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0575B" w14:textId="77777777" w:rsidR="00565694" w:rsidRDefault="00565694" w:rsidP="007E5DB8">
      <w:pPr>
        <w:pStyle w:val="Titre1"/>
      </w:pPr>
      <w:bookmarkStart w:id="0" w:name="_Toc172708648"/>
      <w:bookmarkStart w:id="1" w:name="_Toc173133349"/>
      <w:r>
        <w:t>Programmation Automne 2024</w:t>
      </w:r>
      <w:bookmarkEnd w:id="0"/>
      <w:bookmarkEnd w:id="1"/>
    </w:p>
    <w:p w14:paraId="7324095C" w14:textId="77777777" w:rsidR="00565694" w:rsidRDefault="00565694" w:rsidP="007E5DB8">
      <w:pPr>
        <w:pStyle w:val="Titre2"/>
      </w:pPr>
      <w:bookmarkStart w:id="2" w:name="_Toc173133350"/>
      <w:r>
        <w:t>Préambule</w:t>
      </w:r>
      <w:bookmarkEnd w:id="2"/>
    </w:p>
    <w:p w14:paraId="4887FD51" w14:textId="77777777" w:rsidR="00565694" w:rsidRDefault="00565694" w:rsidP="00565694">
      <w:r>
        <w:t>Bonjour chers membres de l’AÉRA,</w:t>
      </w:r>
    </w:p>
    <w:p w14:paraId="571475A3" w14:textId="77777777" w:rsidR="007E5DB8" w:rsidRDefault="007E5DB8" w:rsidP="00565694"/>
    <w:p w14:paraId="240DDFAC" w14:textId="4543DA24" w:rsidR="00565694" w:rsidRDefault="00565694" w:rsidP="00565694">
      <w:r>
        <w:t>C’est avec enthousiasme que je vous annonce la programmation pour la nouvelle saison 2024. Les activités vous sont offertes gratuitement par l’association, à l’exception de quelques activités qui vous sont proposées à prix modiques. Plusieurs activités se dérouleront en présentiel dans les locaux de l’AÉRA et seront diffusées par vidéoconférence. D’autres seront exclusivement offertes via la plateforme Zoom.</w:t>
      </w:r>
    </w:p>
    <w:p w14:paraId="45E7C37F" w14:textId="77777777" w:rsidR="007E5DB8" w:rsidRDefault="007E5DB8" w:rsidP="00565694"/>
    <w:p w14:paraId="489D5F37" w14:textId="77777777" w:rsidR="005544A5" w:rsidRDefault="00565694" w:rsidP="00565694">
      <w:pPr>
        <w:pStyle w:val="Paragraphedeliste"/>
        <w:numPr>
          <w:ilvl w:val="0"/>
          <w:numId w:val="1"/>
        </w:numPr>
      </w:pPr>
      <w:r>
        <w:t>Une procédure simple de participation est à votre disposition pour les activités diffusées sur la plateforme Zoom. Un lien de connexion vous sera envoyé avant la rencontre pour vous connecter via un ordinateur ou en appelant à un numéro sans frais qui vous sera communiqué dans cette même procédure.</w:t>
      </w:r>
    </w:p>
    <w:p w14:paraId="204625E3" w14:textId="6FD52012" w:rsidR="00565694" w:rsidRDefault="00565694" w:rsidP="005A7DF4">
      <w:pPr>
        <w:pStyle w:val="Paragraphedeliste"/>
        <w:numPr>
          <w:ilvl w:val="0"/>
          <w:numId w:val="1"/>
        </w:numPr>
      </w:pPr>
      <w:r>
        <w:t xml:space="preserve">Par ailleurs, le parc informatique visant à faciliter nos interactions entre les participants et rehausser les expériences auditive et visuelle lors des activités offertes en visioconférence est à la disposition des membres de l’association. N’hésitez pas à </w:t>
      </w:r>
      <w:hyperlink r:id="rId6" w:history="1">
        <w:r w:rsidRPr="005A7DF4">
          <w:rPr>
            <w:rStyle w:val="Lienhypertexte"/>
          </w:rPr>
          <w:t>communiquer avec la directrice générale</w:t>
        </w:r>
      </w:hyperlink>
      <w:r>
        <w:t xml:space="preserve"> pour y recourir lors des activités prévues par l’association.</w:t>
      </w:r>
    </w:p>
    <w:p w14:paraId="3E284916" w14:textId="0B452FBA" w:rsidR="00565694" w:rsidRDefault="00565694" w:rsidP="00D413DC">
      <w:pPr>
        <w:pStyle w:val="Paragraphedeliste"/>
        <w:numPr>
          <w:ilvl w:val="0"/>
          <w:numId w:val="1"/>
        </w:numPr>
      </w:pPr>
      <w:r>
        <w:t>Enfin, prenez note que la présente programmation répertorie les blocs d’activités régulières et indique un horaire sommaire. Les dates précises des séances subséquentes et des activités ponctuelles vous seront acheminées mensuellement.</w:t>
      </w:r>
    </w:p>
    <w:p w14:paraId="03F2E3D0" w14:textId="77777777" w:rsidR="00DC3E95" w:rsidRDefault="00DC3E95" w:rsidP="00DC3E95">
      <w:pPr>
        <w:pStyle w:val="Paragraphedeliste"/>
      </w:pPr>
    </w:p>
    <w:p w14:paraId="118A9653" w14:textId="68461138" w:rsidR="00DC3E95" w:rsidRDefault="00DC3E95" w:rsidP="00DC3E95">
      <w:pPr>
        <w:pStyle w:val="Titre1"/>
      </w:pPr>
      <w:bookmarkStart w:id="3" w:name="_Toc173133351"/>
      <w:r>
        <w:t>Table des matières</w:t>
      </w:r>
      <w:bookmarkEnd w:id="3"/>
    </w:p>
    <w:p w14:paraId="294BC61C" w14:textId="3F2456B8" w:rsidR="001F4C1F" w:rsidRDefault="000E45C4" w:rsidP="001F4C1F">
      <w:pPr>
        <w:pStyle w:val="TM1"/>
        <w:tabs>
          <w:tab w:val="right" w:leader="dot" w:pos="8630"/>
        </w:tabs>
        <w:rPr>
          <w:rFonts w:eastAsiaTheme="minorEastAsia"/>
          <w:noProof/>
          <w:lang w:eastAsia="fr-CA"/>
        </w:rPr>
      </w:pPr>
      <w:r>
        <w:fldChar w:fldCharType="begin"/>
      </w:r>
      <w:r>
        <w:instrText xml:space="preserve"> TOC \o "1-3" \n \h \z \u </w:instrText>
      </w:r>
      <w:r>
        <w:fldChar w:fldCharType="separate"/>
      </w:r>
      <w:hyperlink w:anchor="_Toc173133350" w:history="1">
        <w:r w:rsidR="001F4C1F" w:rsidRPr="00E8737B">
          <w:rPr>
            <w:rStyle w:val="Lienhypertexte"/>
            <w:noProof/>
          </w:rPr>
          <w:t>Préambule</w:t>
        </w:r>
      </w:hyperlink>
    </w:p>
    <w:p w14:paraId="0A6653CF" w14:textId="52741A37" w:rsidR="001F4C1F" w:rsidRDefault="001F4C1F">
      <w:pPr>
        <w:pStyle w:val="TM2"/>
        <w:tabs>
          <w:tab w:val="right" w:leader="dot" w:pos="8630"/>
        </w:tabs>
        <w:rPr>
          <w:rFonts w:eastAsiaTheme="minorEastAsia"/>
          <w:noProof/>
          <w:lang w:eastAsia="fr-CA"/>
        </w:rPr>
      </w:pPr>
      <w:hyperlink w:anchor="_Toc173133352" w:history="1">
        <w:r w:rsidRPr="00E8737B">
          <w:rPr>
            <w:rStyle w:val="Lienhypertexte"/>
            <w:noProof/>
          </w:rPr>
          <w:t>Services aux membres</w:t>
        </w:r>
      </w:hyperlink>
    </w:p>
    <w:p w14:paraId="12A9D3D7" w14:textId="6D5AD1CE" w:rsidR="001F4C1F" w:rsidRDefault="001F4C1F">
      <w:pPr>
        <w:pStyle w:val="TM3"/>
        <w:tabs>
          <w:tab w:val="right" w:leader="dot" w:pos="8630"/>
        </w:tabs>
        <w:rPr>
          <w:rFonts w:eastAsiaTheme="minorEastAsia"/>
          <w:noProof/>
          <w:lang w:eastAsia="fr-CA"/>
        </w:rPr>
      </w:pPr>
      <w:hyperlink w:anchor="_Toc173133353" w:history="1">
        <w:r w:rsidRPr="00E8737B">
          <w:rPr>
            <w:rStyle w:val="Lienhypertexte"/>
            <w:noProof/>
          </w:rPr>
          <w:t>Clinique d’impôts</w:t>
        </w:r>
      </w:hyperlink>
    </w:p>
    <w:p w14:paraId="183095F5" w14:textId="50F91851" w:rsidR="001F4C1F" w:rsidRDefault="001F4C1F">
      <w:pPr>
        <w:pStyle w:val="TM3"/>
        <w:tabs>
          <w:tab w:val="right" w:leader="dot" w:pos="8630"/>
        </w:tabs>
        <w:rPr>
          <w:rFonts w:eastAsiaTheme="minorEastAsia"/>
          <w:noProof/>
          <w:lang w:eastAsia="fr-CA"/>
        </w:rPr>
      </w:pPr>
      <w:hyperlink w:anchor="_Toc173133354" w:history="1">
        <w:r w:rsidRPr="00E8737B">
          <w:rPr>
            <w:rStyle w:val="Lienhypertexte"/>
            <w:noProof/>
          </w:rPr>
          <w:t>Bureau multiservices</w:t>
        </w:r>
      </w:hyperlink>
    </w:p>
    <w:p w14:paraId="1AF589FC" w14:textId="0A106E5F" w:rsidR="001F4C1F" w:rsidRDefault="001F4C1F">
      <w:pPr>
        <w:pStyle w:val="TM3"/>
        <w:tabs>
          <w:tab w:val="right" w:leader="dot" w:pos="8630"/>
        </w:tabs>
        <w:rPr>
          <w:rFonts w:eastAsiaTheme="minorEastAsia"/>
          <w:noProof/>
          <w:lang w:eastAsia="fr-CA"/>
        </w:rPr>
      </w:pPr>
      <w:hyperlink w:anchor="_Toc173133355" w:history="1">
        <w:r w:rsidRPr="00E8737B">
          <w:rPr>
            <w:rStyle w:val="Lienhypertexte"/>
            <w:noProof/>
          </w:rPr>
          <w:t>Salle d’exercices adaptée</w:t>
        </w:r>
      </w:hyperlink>
    </w:p>
    <w:p w14:paraId="58BB41F1" w14:textId="0E442491" w:rsidR="001F4C1F" w:rsidRDefault="001F4C1F">
      <w:pPr>
        <w:pStyle w:val="TM2"/>
        <w:tabs>
          <w:tab w:val="right" w:leader="dot" w:pos="8630"/>
        </w:tabs>
        <w:rPr>
          <w:rFonts w:eastAsiaTheme="minorEastAsia"/>
          <w:noProof/>
          <w:lang w:eastAsia="fr-CA"/>
        </w:rPr>
      </w:pPr>
      <w:hyperlink w:anchor="_Toc173133356" w:history="1">
        <w:r w:rsidRPr="00E8737B">
          <w:rPr>
            <w:rStyle w:val="Lienhypertexte"/>
            <w:noProof/>
          </w:rPr>
          <w:t>Activités régulières</w:t>
        </w:r>
      </w:hyperlink>
    </w:p>
    <w:p w14:paraId="22DD99A3" w14:textId="72DFCE1C" w:rsidR="001F4C1F" w:rsidRDefault="001F4C1F">
      <w:pPr>
        <w:pStyle w:val="TM3"/>
        <w:tabs>
          <w:tab w:val="right" w:leader="dot" w:pos="8630"/>
        </w:tabs>
        <w:rPr>
          <w:rFonts w:eastAsiaTheme="minorEastAsia"/>
          <w:noProof/>
          <w:lang w:eastAsia="fr-CA"/>
        </w:rPr>
      </w:pPr>
      <w:hyperlink w:anchor="_Toc173133357" w:history="1">
        <w:r w:rsidRPr="00E8737B">
          <w:rPr>
            <w:rStyle w:val="Lienhypertexte"/>
            <w:noProof/>
          </w:rPr>
          <w:t>Les amis du mardi</w:t>
        </w:r>
      </w:hyperlink>
    </w:p>
    <w:p w14:paraId="2A5BC8F3" w14:textId="1C3EE081" w:rsidR="001F4C1F" w:rsidRDefault="001F4C1F">
      <w:pPr>
        <w:pStyle w:val="TM3"/>
        <w:tabs>
          <w:tab w:val="right" w:leader="dot" w:pos="8630"/>
        </w:tabs>
        <w:rPr>
          <w:rFonts w:eastAsiaTheme="minorEastAsia"/>
          <w:noProof/>
          <w:lang w:eastAsia="fr-CA"/>
        </w:rPr>
      </w:pPr>
      <w:hyperlink w:anchor="_Toc173133358" w:history="1">
        <w:r w:rsidRPr="00E8737B">
          <w:rPr>
            <w:rStyle w:val="Lienhypertexte"/>
            <w:noProof/>
          </w:rPr>
          <w:t>Nouveauté : Dîners et soupers</w:t>
        </w:r>
      </w:hyperlink>
    </w:p>
    <w:p w14:paraId="1E38D7BD" w14:textId="71EC6948" w:rsidR="001F4C1F" w:rsidRDefault="001F4C1F">
      <w:pPr>
        <w:pStyle w:val="TM3"/>
        <w:tabs>
          <w:tab w:val="right" w:leader="dot" w:pos="8630"/>
        </w:tabs>
        <w:rPr>
          <w:rFonts w:eastAsiaTheme="minorEastAsia"/>
          <w:noProof/>
          <w:lang w:eastAsia="fr-CA"/>
        </w:rPr>
      </w:pPr>
      <w:hyperlink w:anchor="_Toc173133359" w:history="1">
        <w:r w:rsidRPr="00E8737B">
          <w:rPr>
            <w:rStyle w:val="Lienhypertexte"/>
            <w:noProof/>
          </w:rPr>
          <w:t>Les bouquineurs</w:t>
        </w:r>
      </w:hyperlink>
    </w:p>
    <w:p w14:paraId="05B92FC0" w14:textId="4A663634" w:rsidR="001F4C1F" w:rsidRDefault="001F4C1F">
      <w:pPr>
        <w:pStyle w:val="TM3"/>
        <w:tabs>
          <w:tab w:val="right" w:leader="dot" w:pos="8630"/>
        </w:tabs>
        <w:rPr>
          <w:rFonts w:eastAsiaTheme="minorEastAsia"/>
          <w:noProof/>
          <w:lang w:eastAsia="fr-CA"/>
        </w:rPr>
      </w:pPr>
      <w:hyperlink w:anchor="_Toc173133360" w:history="1">
        <w:r w:rsidRPr="00E8737B">
          <w:rPr>
            <w:rStyle w:val="Lienhypertexte"/>
            <w:noProof/>
          </w:rPr>
          <w:t>Les mélomanes</w:t>
        </w:r>
      </w:hyperlink>
    </w:p>
    <w:p w14:paraId="2C69942B" w14:textId="2F40CD86" w:rsidR="001F4C1F" w:rsidRDefault="001F4C1F">
      <w:pPr>
        <w:pStyle w:val="TM3"/>
        <w:tabs>
          <w:tab w:val="right" w:leader="dot" w:pos="8630"/>
        </w:tabs>
        <w:rPr>
          <w:rFonts w:eastAsiaTheme="minorEastAsia"/>
          <w:noProof/>
          <w:lang w:eastAsia="fr-CA"/>
        </w:rPr>
      </w:pPr>
      <w:hyperlink w:anchor="_Toc173133361" w:history="1">
        <w:r w:rsidRPr="00E8737B">
          <w:rPr>
            <w:rStyle w:val="Lienhypertexte"/>
            <w:noProof/>
          </w:rPr>
          <w:t>Jeux adaptés</w:t>
        </w:r>
      </w:hyperlink>
    </w:p>
    <w:p w14:paraId="69661108" w14:textId="3DBF09D3" w:rsidR="001F4C1F" w:rsidRDefault="001F4C1F">
      <w:pPr>
        <w:pStyle w:val="TM3"/>
        <w:tabs>
          <w:tab w:val="right" w:leader="dot" w:pos="8630"/>
        </w:tabs>
        <w:rPr>
          <w:rFonts w:eastAsiaTheme="minorEastAsia"/>
          <w:noProof/>
          <w:lang w:eastAsia="fr-CA"/>
        </w:rPr>
      </w:pPr>
      <w:hyperlink w:anchor="_Toc173133362" w:history="1">
        <w:r w:rsidRPr="00E8737B">
          <w:rPr>
            <w:rStyle w:val="Lienhypertexte"/>
            <w:noProof/>
          </w:rPr>
          <w:t>Étirements et cardio</w:t>
        </w:r>
      </w:hyperlink>
    </w:p>
    <w:p w14:paraId="0BA850D4" w14:textId="4FD9FB06" w:rsidR="001F4C1F" w:rsidRDefault="001F4C1F">
      <w:pPr>
        <w:pStyle w:val="TM3"/>
        <w:tabs>
          <w:tab w:val="right" w:leader="dot" w:pos="8630"/>
        </w:tabs>
        <w:rPr>
          <w:rFonts w:eastAsiaTheme="minorEastAsia"/>
          <w:noProof/>
          <w:lang w:eastAsia="fr-CA"/>
        </w:rPr>
      </w:pPr>
      <w:hyperlink w:anchor="_Toc173133363" w:history="1">
        <w:r w:rsidRPr="00E8737B">
          <w:rPr>
            <w:rStyle w:val="Lienhypertexte"/>
            <w:noProof/>
          </w:rPr>
          <w:t>Aquaforme</w:t>
        </w:r>
      </w:hyperlink>
    </w:p>
    <w:p w14:paraId="53317E3A" w14:textId="5DE4D14A" w:rsidR="001F4C1F" w:rsidRDefault="001F4C1F">
      <w:pPr>
        <w:pStyle w:val="TM2"/>
        <w:tabs>
          <w:tab w:val="right" w:leader="dot" w:pos="8630"/>
        </w:tabs>
        <w:rPr>
          <w:rFonts w:eastAsiaTheme="minorEastAsia"/>
          <w:noProof/>
          <w:lang w:eastAsia="fr-CA"/>
        </w:rPr>
      </w:pPr>
      <w:hyperlink w:anchor="_Toc173133364" w:history="1">
        <w:r w:rsidRPr="00E8737B">
          <w:rPr>
            <w:rStyle w:val="Lienhypertexte"/>
            <w:noProof/>
          </w:rPr>
          <w:t>Volet Vie active</w:t>
        </w:r>
      </w:hyperlink>
    </w:p>
    <w:p w14:paraId="2CC44D2A" w14:textId="1A07AA7F" w:rsidR="001F4C1F" w:rsidRDefault="001F4C1F">
      <w:pPr>
        <w:pStyle w:val="TM3"/>
        <w:tabs>
          <w:tab w:val="right" w:leader="dot" w:pos="8630"/>
        </w:tabs>
        <w:rPr>
          <w:rFonts w:eastAsiaTheme="minorEastAsia"/>
          <w:noProof/>
          <w:lang w:eastAsia="fr-CA"/>
        </w:rPr>
      </w:pPr>
      <w:hyperlink w:anchor="_Toc173133365" w:history="1">
        <w:r w:rsidRPr="00E8737B">
          <w:rPr>
            <w:rStyle w:val="Lienhypertexte"/>
            <w:noProof/>
          </w:rPr>
          <w:t>Programme d’entraînement guidé</w:t>
        </w:r>
      </w:hyperlink>
    </w:p>
    <w:p w14:paraId="01D112C9" w14:textId="1D7A591A" w:rsidR="001F4C1F" w:rsidRDefault="001F4C1F">
      <w:pPr>
        <w:pStyle w:val="TM3"/>
        <w:tabs>
          <w:tab w:val="right" w:leader="dot" w:pos="8630"/>
        </w:tabs>
        <w:rPr>
          <w:rFonts w:eastAsiaTheme="minorEastAsia"/>
          <w:noProof/>
          <w:lang w:eastAsia="fr-CA"/>
        </w:rPr>
      </w:pPr>
      <w:hyperlink w:anchor="_Toc173133366" w:history="1">
        <w:r w:rsidRPr="00E8737B">
          <w:rPr>
            <w:rStyle w:val="Lienhypertexte"/>
            <w:noProof/>
          </w:rPr>
          <w:t>Ateliers : À confirmer</w:t>
        </w:r>
      </w:hyperlink>
    </w:p>
    <w:p w14:paraId="4CCA6A48" w14:textId="4807B756" w:rsidR="001F4C1F" w:rsidRDefault="001F4C1F">
      <w:pPr>
        <w:pStyle w:val="TM3"/>
        <w:tabs>
          <w:tab w:val="right" w:leader="dot" w:pos="8630"/>
        </w:tabs>
        <w:rPr>
          <w:rFonts w:eastAsiaTheme="minorEastAsia"/>
          <w:noProof/>
          <w:lang w:eastAsia="fr-CA"/>
        </w:rPr>
      </w:pPr>
      <w:hyperlink w:anchor="_Toc173133367" w:history="1">
        <w:r w:rsidRPr="00E8737B">
          <w:rPr>
            <w:rStyle w:val="Lienhypertexte"/>
            <w:noProof/>
          </w:rPr>
          <w:t>Atelier de création littéraire</w:t>
        </w:r>
      </w:hyperlink>
    </w:p>
    <w:p w14:paraId="0C5C2E05" w14:textId="0D8D5BB8" w:rsidR="001F4C1F" w:rsidRDefault="001F4C1F">
      <w:pPr>
        <w:pStyle w:val="TM3"/>
        <w:tabs>
          <w:tab w:val="right" w:leader="dot" w:pos="8630"/>
        </w:tabs>
        <w:rPr>
          <w:rFonts w:eastAsiaTheme="minorEastAsia"/>
          <w:noProof/>
          <w:lang w:eastAsia="fr-CA"/>
        </w:rPr>
      </w:pPr>
      <w:hyperlink w:anchor="_Toc173133368" w:history="1">
        <w:r w:rsidRPr="00E8737B">
          <w:rPr>
            <w:rStyle w:val="Lienhypertexte"/>
            <w:noProof/>
          </w:rPr>
          <w:t>Yoga et méditation</w:t>
        </w:r>
      </w:hyperlink>
    </w:p>
    <w:p w14:paraId="475E2279" w14:textId="5A0A6849" w:rsidR="001F4C1F" w:rsidRDefault="001F4C1F">
      <w:pPr>
        <w:pStyle w:val="TM3"/>
        <w:tabs>
          <w:tab w:val="right" w:leader="dot" w:pos="8630"/>
        </w:tabs>
        <w:rPr>
          <w:rFonts w:eastAsiaTheme="minorEastAsia"/>
          <w:noProof/>
          <w:lang w:eastAsia="fr-CA"/>
        </w:rPr>
      </w:pPr>
      <w:hyperlink w:anchor="_Toc173133369" w:history="1">
        <w:r w:rsidRPr="00E8737B">
          <w:rPr>
            <w:rStyle w:val="Lienhypertexte"/>
            <w:noProof/>
          </w:rPr>
          <w:t>Groupe de marche</w:t>
        </w:r>
      </w:hyperlink>
    </w:p>
    <w:p w14:paraId="015D5FB1" w14:textId="7501ECD5" w:rsidR="001F4C1F" w:rsidRDefault="001F4C1F">
      <w:pPr>
        <w:pStyle w:val="TM3"/>
        <w:tabs>
          <w:tab w:val="right" w:leader="dot" w:pos="8630"/>
        </w:tabs>
        <w:rPr>
          <w:rFonts w:eastAsiaTheme="minorEastAsia"/>
          <w:noProof/>
          <w:lang w:eastAsia="fr-CA"/>
        </w:rPr>
      </w:pPr>
      <w:hyperlink w:anchor="_Toc173133370" w:history="1">
        <w:r w:rsidRPr="00E8737B">
          <w:rPr>
            <w:rStyle w:val="Lienhypertexte"/>
            <w:noProof/>
          </w:rPr>
          <w:t>Service en braille</w:t>
        </w:r>
      </w:hyperlink>
    </w:p>
    <w:p w14:paraId="762CB3B5" w14:textId="0384EBE9" w:rsidR="001F4C1F" w:rsidRDefault="001F4C1F">
      <w:pPr>
        <w:pStyle w:val="TM3"/>
        <w:tabs>
          <w:tab w:val="right" w:leader="dot" w:pos="8630"/>
        </w:tabs>
        <w:rPr>
          <w:rFonts w:eastAsiaTheme="minorEastAsia"/>
          <w:noProof/>
          <w:lang w:eastAsia="fr-CA"/>
        </w:rPr>
      </w:pPr>
      <w:hyperlink w:anchor="_Toc173133371" w:history="1">
        <w:r w:rsidRPr="00E8737B">
          <w:rPr>
            <w:rStyle w:val="Lienhypertexte"/>
            <w:noProof/>
          </w:rPr>
          <w:t>Journée de magasinage</w:t>
        </w:r>
      </w:hyperlink>
    </w:p>
    <w:p w14:paraId="2BF71F9E" w14:textId="479BF533" w:rsidR="001F4C1F" w:rsidRDefault="001F4C1F">
      <w:pPr>
        <w:pStyle w:val="TM2"/>
        <w:tabs>
          <w:tab w:val="right" w:leader="dot" w:pos="8630"/>
        </w:tabs>
        <w:rPr>
          <w:rFonts w:eastAsiaTheme="minorEastAsia"/>
          <w:noProof/>
          <w:lang w:eastAsia="fr-CA"/>
        </w:rPr>
      </w:pPr>
      <w:hyperlink w:anchor="_Toc173133372" w:history="1">
        <w:r w:rsidRPr="00E8737B">
          <w:rPr>
            <w:rStyle w:val="Lienhypertexte"/>
            <w:noProof/>
          </w:rPr>
          <w:t>Volet intervention psychosociale</w:t>
        </w:r>
      </w:hyperlink>
    </w:p>
    <w:p w14:paraId="4284AEF7" w14:textId="24FF660A" w:rsidR="001F4C1F" w:rsidRDefault="001F4C1F">
      <w:pPr>
        <w:pStyle w:val="TM3"/>
        <w:tabs>
          <w:tab w:val="right" w:leader="dot" w:pos="8630"/>
        </w:tabs>
        <w:rPr>
          <w:rFonts w:eastAsiaTheme="minorEastAsia"/>
          <w:noProof/>
          <w:lang w:eastAsia="fr-CA"/>
        </w:rPr>
      </w:pPr>
      <w:hyperlink w:anchor="_Toc173133373" w:history="1">
        <w:r w:rsidRPr="00E8737B">
          <w:rPr>
            <w:rStyle w:val="Lienhypertexte"/>
            <w:noProof/>
          </w:rPr>
          <w:t>Causeries</w:t>
        </w:r>
      </w:hyperlink>
    </w:p>
    <w:p w14:paraId="773906E7" w14:textId="3FB4BFF0" w:rsidR="001F4C1F" w:rsidRDefault="001F4C1F">
      <w:pPr>
        <w:pStyle w:val="TM3"/>
        <w:tabs>
          <w:tab w:val="right" w:leader="dot" w:pos="8630"/>
        </w:tabs>
        <w:rPr>
          <w:rFonts w:eastAsiaTheme="minorEastAsia"/>
          <w:noProof/>
          <w:lang w:eastAsia="fr-CA"/>
        </w:rPr>
      </w:pPr>
      <w:hyperlink w:anchor="_Toc173133374" w:history="1">
        <w:r w:rsidRPr="00E8737B">
          <w:rPr>
            <w:rStyle w:val="Lienhypertexte"/>
            <w:noProof/>
          </w:rPr>
          <w:t>Échange libre sur le handicap visuel</w:t>
        </w:r>
      </w:hyperlink>
    </w:p>
    <w:p w14:paraId="61CACF91" w14:textId="331B7270" w:rsidR="001F4C1F" w:rsidRDefault="001F4C1F">
      <w:pPr>
        <w:pStyle w:val="TM3"/>
        <w:tabs>
          <w:tab w:val="right" w:leader="dot" w:pos="8630"/>
        </w:tabs>
        <w:rPr>
          <w:rFonts w:eastAsiaTheme="minorEastAsia"/>
          <w:noProof/>
          <w:lang w:eastAsia="fr-CA"/>
        </w:rPr>
      </w:pPr>
      <w:hyperlink w:anchor="_Toc173133375" w:history="1">
        <w:r w:rsidRPr="00E8737B">
          <w:rPr>
            <w:rStyle w:val="Lienhypertexte"/>
            <w:noProof/>
          </w:rPr>
          <w:t>Groupe de soutien sur divers thèmes</w:t>
        </w:r>
      </w:hyperlink>
    </w:p>
    <w:p w14:paraId="3C89CD0F" w14:textId="4BFAF079" w:rsidR="001F4C1F" w:rsidRDefault="001F4C1F">
      <w:pPr>
        <w:pStyle w:val="TM2"/>
        <w:tabs>
          <w:tab w:val="right" w:leader="dot" w:pos="8630"/>
        </w:tabs>
        <w:rPr>
          <w:rFonts w:eastAsiaTheme="minorEastAsia"/>
          <w:noProof/>
          <w:lang w:eastAsia="fr-CA"/>
        </w:rPr>
      </w:pPr>
      <w:hyperlink w:anchor="_Toc173133376" w:history="1">
        <w:r w:rsidRPr="00E8737B">
          <w:rPr>
            <w:rStyle w:val="Lienhypertexte"/>
            <w:noProof/>
          </w:rPr>
          <w:t>Volet formation en technologie adaptée</w:t>
        </w:r>
      </w:hyperlink>
    </w:p>
    <w:p w14:paraId="0D8C9B0F" w14:textId="0C632613" w:rsidR="001F4C1F" w:rsidRDefault="001F4C1F">
      <w:pPr>
        <w:pStyle w:val="TM3"/>
        <w:tabs>
          <w:tab w:val="right" w:leader="dot" w:pos="8630"/>
        </w:tabs>
        <w:rPr>
          <w:rFonts w:eastAsiaTheme="minorEastAsia"/>
          <w:noProof/>
          <w:lang w:eastAsia="fr-CA"/>
        </w:rPr>
      </w:pPr>
      <w:hyperlink w:anchor="_Toc173133377" w:history="1">
        <w:r w:rsidRPr="00E8737B">
          <w:rPr>
            <w:rStyle w:val="Lienhypertexte"/>
            <w:noProof/>
          </w:rPr>
          <w:t>Café-techno</w:t>
        </w:r>
      </w:hyperlink>
    </w:p>
    <w:p w14:paraId="6625436C" w14:textId="063F039A" w:rsidR="001F4C1F" w:rsidRDefault="001F4C1F">
      <w:pPr>
        <w:pStyle w:val="TM3"/>
        <w:tabs>
          <w:tab w:val="right" w:leader="dot" w:pos="8630"/>
        </w:tabs>
        <w:rPr>
          <w:rFonts w:eastAsiaTheme="minorEastAsia"/>
          <w:noProof/>
          <w:lang w:eastAsia="fr-CA"/>
        </w:rPr>
      </w:pPr>
      <w:hyperlink w:anchor="_Toc173133378" w:history="1">
        <w:r w:rsidRPr="00E8737B">
          <w:rPr>
            <w:rStyle w:val="Lienhypertexte"/>
            <w:noProof/>
          </w:rPr>
          <w:t>Soutien technique</w:t>
        </w:r>
      </w:hyperlink>
    </w:p>
    <w:p w14:paraId="3E98702F" w14:textId="71CC5617" w:rsidR="001F4C1F" w:rsidRDefault="001F4C1F">
      <w:pPr>
        <w:pStyle w:val="TM2"/>
        <w:tabs>
          <w:tab w:val="right" w:leader="dot" w:pos="8630"/>
        </w:tabs>
        <w:rPr>
          <w:rFonts w:eastAsiaTheme="minorEastAsia"/>
          <w:noProof/>
          <w:lang w:eastAsia="fr-CA"/>
        </w:rPr>
      </w:pPr>
      <w:hyperlink w:anchor="_Toc173133379" w:history="1">
        <w:r w:rsidRPr="00E8737B">
          <w:rPr>
            <w:rStyle w:val="Lienhypertexte"/>
            <w:noProof/>
          </w:rPr>
          <w:t>Conférences avec des professionnels</w:t>
        </w:r>
      </w:hyperlink>
    </w:p>
    <w:p w14:paraId="79148EC4" w14:textId="4017AE25" w:rsidR="001F4C1F" w:rsidRDefault="001F4C1F">
      <w:pPr>
        <w:pStyle w:val="TM3"/>
        <w:tabs>
          <w:tab w:val="right" w:leader="dot" w:pos="8630"/>
        </w:tabs>
        <w:rPr>
          <w:rFonts w:eastAsiaTheme="minorEastAsia"/>
          <w:noProof/>
          <w:lang w:eastAsia="fr-CA"/>
        </w:rPr>
      </w:pPr>
      <w:hyperlink w:anchor="_Toc173133380" w:history="1">
        <w:r w:rsidRPr="00E8737B">
          <w:rPr>
            <w:rStyle w:val="Lienhypertexte"/>
            <w:noProof/>
          </w:rPr>
          <w:t>RAAQ</w:t>
        </w:r>
      </w:hyperlink>
    </w:p>
    <w:p w14:paraId="24B5F149" w14:textId="4B2292B7" w:rsidR="001F4C1F" w:rsidRDefault="001F4C1F">
      <w:pPr>
        <w:pStyle w:val="TM3"/>
        <w:tabs>
          <w:tab w:val="right" w:leader="dot" w:pos="8630"/>
        </w:tabs>
        <w:rPr>
          <w:rFonts w:eastAsiaTheme="minorEastAsia"/>
          <w:noProof/>
          <w:lang w:eastAsia="fr-CA"/>
        </w:rPr>
      </w:pPr>
      <w:hyperlink w:anchor="_Toc173133381" w:history="1">
        <w:r w:rsidRPr="00E8737B">
          <w:rPr>
            <w:rStyle w:val="Lienhypertexte"/>
            <w:noProof/>
          </w:rPr>
          <w:t>ARLPHCQ</w:t>
        </w:r>
      </w:hyperlink>
    </w:p>
    <w:p w14:paraId="72F64F90" w14:textId="682967A3" w:rsidR="001F4C1F" w:rsidRDefault="001F4C1F">
      <w:pPr>
        <w:pStyle w:val="TM3"/>
        <w:tabs>
          <w:tab w:val="right" w:leader="dot" w:pos="8630"/>
        </w:tabs>
        <w:rPr>
          <w:rFonts w:eastAsiaTheme="minorEastAsia"/>
          <w:noProof/>
          <w:lang w:eastAsia="fr-CA"/>
        </w:rPr>
      </w:pPr>
      <w:hyperlink w:anchor="_Toc173133382" w:history="1">
        <w:r w:rsidRPr="00E8737B">
          <w:rPr>
            <w:rStyle w:val="Lienhypertexte"/>
            <w:noProof/>
          </w:rPr>
          <w:t>Les marches exploratoires</w:t>
        </w:r>
      </w:hyperlink>
    </w:p>
    <w:p w14:paraId="6E57438B" w14:textId="3406A55E" w:rsidR="001F4C1F" w:rsidRDefault="001F4C1F">
      <w:pPr>
        <w:pStyle w:val="TM2"/>
        <w:tabs>
          <w:tab w:val="right" w:leader="dot" w:pos="8630"/>
        </w:tabs>
        <w:rPr>
          <w:rFonts w:eastAsiaTheme="minorEastAsia"/>
          <w:noProof/>
          <w:lang w:eastAsia="fr-CA"/>
        </w:rPr>
      </w:pPr>
      <w:hyperlink w:anchor="_Toc173133383" w:history="1">
        <w:r w:rsidRPr="00E8737B">
          <w:rPr>
            <w:rStyle w:val="Lienhypertexte"/>
            <w:noProof/>
          </w:rPr>
          <w:t>Comités</w:t>
        </w:r>
      </w:hyperlink>
    </w:p>
    <w:p w14:paraId="24C70BA2" w14:textId="50ABEE01" w:rsidR="001F4C1F" w:rsidRDefault="001F4C1F">
      <w:pPr>
        <w:pStyle w:val="TM2"/>
        <w:tabs>
          <w:tab w:val="right" w:leader="dot" w:pos="8630"/>
        </w:tabs>
        <w:rPr>
          <w:rFonts w:eastAsiaTheme="minorEastAsia"/>
          <w:noProof/>
          <w:lang w:eastAsia="fr-CA"/>
        </w:rPr>
      </w:pPr>
      <w:hyperlink w:anchor="_Toc173133384" w:history="1">
        <w:r w:rsidRPr="00E8737B">
          <w:rPr>
            <w:rStyle w:val="Lienhypertexte"/>
            <w:noProof/>
          </w:rPr>
          <w:t>Activités traditionnelles et activités culturelles</w:t>
        </w:r>
      </w:hyperlink>
    </w:p>
    <w:p w14:paraId="0315FB21" w14:textId="32D80DB4" w:rsidR="001F4C1F" w:rsidRDefault="001F4C1F">
      <w:pPr>
        <w:pStyle w:val="TM3"/>
        <w:tabs>
          <w:tab w:val="right" w:leader="dot" w:pos="8630"/>
        </w:tabs>
        <w:rPr>
          <w:rFonts w:eastAsiaTheme="minorEastAsia"/>
          <w:noProof/>
          <w:lang w:eastAsia="fr-CA"/>
        </w:rPr>
      </w:pPr>
      <w:hyperlink w:anchor="_Toc173133385" w:history="1">
        <w:r w:rsidRPr="00E8737B">
          <w:rPr>
            <w:rStyle w:val="Lienhypertexte"/>
            <w:noProof/>
          </w:rPr>
          <w:t>Camp d’hiver</w:t>
        </w:r>
      </w:hyperlink>
    </w:p>
    <w:p w14:paraId="7D4FDA15" w14:textId="01798C5A" w:rsidR="001F4C1F" w:rsidRDefault="001F4C1F">
      <w:pPr>
        <w:pStyle w:val="TM3"/>
        <w:tabs>
          <w:tab w:val="right" w:leader="dot" w:pos="8630"/>
        </w:tabs>
        <w:rPr>
          <w:rFonts w:eastAsiaTheme="minorEastAsia"/>
          <w:noProof/>
          <w:lang w:eastAsia="fr-CA"/>
        </w:rPr>
      </w:pPr>
      <w:hyperlink w:anchor="_Toc173133386" w:history="1">
        <w:r w:rsidRPr="00E8737B">
          <w:rPr>
            <w:rStyle w:val="Lienhypertexte"/>
            <w:noProof/>
          </w:rPr>
          <w:t>Souper- jeux : Cartes, groupe d’échecs ainsi que les amateurs de scrabble</w:t>
        </w:r>
      </w:hyperlink>
    </w:p>
    <w:p w14:paraId="7B6E4134" w14:textId="2F878566" w:rsidR="001F4C1F" w:rsidRDefault="001F4C1F">
      <w:pPr>
        <w:pStyle w:val="TM2"/>
        <w:tabs>
          <w:tab w:val="right" w:leader="dot" w:pos="8630"/>
        </w:tabs>
        <w:rPr>
          <w:rFonts w:eastAsiaTheme="minorEastAsia"/>
          <w:noProof/>
          <w:lang w:eastAsia="fr-CA"/>
        </w:rPr>
      </w:pPr>
      <w:hyperlink w:anchor="_Toc173133387" w:history="1">
        <w:r w:rsidRPr="00E8737B">
          <w:rPr>
            <w:rStyle w:val="Lienhypertexte"/>
            <w:noProof/>
          </w:rPr>
          <w:t>Activités à venir</w:t>
        </w:r>
      </w:hyperlink>
    </w:p>
    <w:p w14:paraId="4FC8561C" w14:textId="3B77B504" w:rsidR="001F4C1F" w:rsidRDefault="001F4C1F">
      <w:pPr>
        <w:pStyle w:val="TM3"/>
        <w:tabs>
          <w:tab w:val="right" w:leader="dot" w:pos="8630"/>
        </w:tabs>
        <w:rPr>
          <w:rFonts w:eastAsiaTheme="minorEastAsia"/>
          <w:noProof/>
          <w:lang w:eastAsia="fr-CA"/>
        </w:rPr>
      </w:pPr>
      <w:hyperlink w:anchor="_Toc173133388" w:history="1">
        <w:r w:rsidRPr="00E8737B">
          <w:rPr>
            <w:rStyle w:val="Lienhypertexte"/>
            <w:noProof/>
          </w:rPr>
          <w:t>Sortie pique-nique</w:t>
        </w:r>
      </w:hyperlink>
    </w:p>
    <w:p w14:paraId="539C5181" w14:textId="0791969E" w:rsidR="001F4C1F" w:rsidRDefault="001F4C1F">
      <w:pPr>
        <w:pStyle w:val="TM3"/>
        <w:tabs>
          <w:tab w:val="right" w:leader="dot" w:pos="8630"/>
        </w:tabs>
        <w:rPr>
          <w:rFonts w:eastAsiaTheme="minorEastAsia"/>
          <w:noProof/>
          <w:lang w:eastAsia="fr-CA"/>
        </w:rPr>
      </w:pPr>
      <w:hyperlink w:anchor="_Toc173133389" w:history="1">
        <w:r w:rsidRPr="00E8737B">
          <w:rPr>
            <w:rStyle w:val="Lienhypertexte"/>
            <w:noProof/>
          </w:rPr>
          <w:t>Activités culturelles et traditionnelles</w:t>
        </w:r>
      </w:hyperlink>
    </w:p>
    <w:p w14:paraId="2EEF99D5" w14:textId="32A120D8" w:rsidR="001F4C1F" w:rsidRDefault="001F4C1F">
      <w:pPr>
        <w:pStyle w:val="TM2"/>
        <w:tabs>
          <w:tab w:val="right" w:leader="dot" w:pos="8630"/>
        </w:tabs>
        <w:rPr>
          <w:rFonts w:eastAsiaTheme="minorEastAsia"/>
          <w:noProof/>
          <w:lang w:eastAsia="fr-CA"/>
        </w:rPr>
      </w:pPr>
      <w:hyperlink w:anchor="_Toc173133390" w:history="1">
        <w:r w:rsidRPr="00E8737B">
          <w:rPr>
            <w:rStyle w:val="Lienhypertexte"/>
            <w:noProof/>
          </w:rPr>
          <w:t>En terminant</w:t>
        </w:r>
      </w:hyperlink>
    </w:p>
    <w:p w14:paraId="38ED3D4C" w14:textId="4493B068" w:rsidR="001F4C1F" w:rsidRDefault="001F4C1F">
      <w:pPr>
        <w:pStyle w:val="TM3"/>
        <w:tabs>
          <w:tab w:val="right" w:leader="dot" w:pos="8630"/>
        </w:tabs>
        <w:rPr>
          <w:rFonts w:eastAsiaTheme="minorEastAsia"/>
          <w:noProof/>
          <w:lang w:eastAsia="fr-CA"/>
        </w:rPr>
      </w:pPr>
      <w:hyperlink w:anchor="_Toc173133391" w:history="1">
        <w:r w:rsidRPr="00E8737B">
          <w:rPr>
            <w:rStyle w:val="Lienhypertexte"/>
            <w:noProof/>
          </w:rPr>
          <w:t>Informations pour les inscriptions</w:t>
        </w:r>
      </w:hyperlink>
    </w:p>
    <w:p w14:paraId="2FAB9B5C" w14:textId="005559F1" w:rsidR="00FE4633" w:rsidRDefault="000E45C4" w:rsidP="00565694">
      <w:r>
        <w:fldChar w:fldCharType="end"/>
      </w:r>
    </w:p>
    <w:p w14:paraId="105ADDDB" w14:textId="77777777" w:rsidR="004048CA" w:rsidRDefault="004048CA" w:rsidP="00565694"/>
    <w:p w14:paraId="53785BA4" w14:textId="77777777" w:rsidR="00565694" w:rsidRDefault="00565694" w:rsidP="00565694"/>
    <w:p w14:paraId="4B607C1E" w14:textId="77777777" w:rsidR="00565694" w:rsidRDefault="00565694" w:rsidP="00F975E6">
      <w:pPr>
        <w:pStyle w:val="Titre2"/>
      </w:pPr>
      <w:bookmarkStart w:id="4" w:name="_Toc173133352"/>
      <w:r>
        <w:t>Services aux membres</w:t>
      </w:r>
      <w:bookmarkEnd w:id="4"/>
    </w:p>
    <w:p w14:paraId="68749F91" w14:textId="77777777" w:rsidR="00F975E6" w:rsidRDefault="00F975E6" w:rsidP="00565694"/>
    <w:p w14:paraId="4F86670F" w14:textId="401E60CE" w:rsidR="00565694" w:rsidRDefault="00565694" w:rsidP="00F975E6">
      <w:pPr>
        <w:pStyle w:val="Titre3"/>
      </w:pPr>
      <w:bookmarkStart w:id="5" w:name="_Toc173133353"/>
      <w:r>
        <w:t>Clinique d’impôts</w:t>
      </w:r>
      <w:bookmarkEnd w:id="5"/>
    </w:p>
    <w:p w14:paraId="56DFF4E2" w14:textId="77777777" w:rsidR="00F975E6" w:rsidRDefault="00F975E6" w:rsidP="00565694"/>
    <w:p w14:paraId="722C9452" w14:textId="7F0E3475" w:rsidR="00565694" w:rsidRDefault="00565694" w:rsidP="00565694">
      <w:r>
        <w:t xml:space="preserve">L’association souhaite vous aviser de son service de la clinique d’impôts. L’agent administratif sera disposé à remplir vos déclarations d’impôts pendant </w:t>
      </w:r>
      <w:r w:rsidRPr="00B762DF">
        <w:rPr>
          <w:b/>
          <w:bCs/>
        </w:rPr>
        <w:t>tout le mois de mars et d’avril</w:t>
      </w:r>
      <w:r>
        <w:t xml:space="preserve">. Ce service est offert </w:t>
      </w:r>
      <w:r w:rsidRPr="000B173E">
        <w:rPr>
          <w:b/>
          <w:bCs/>
        </w:rPr>
        <w:t>gratuitement aux membres de l’association</w:t>
      </w:r>
      <w:r>
        <w:t xml:space="preserve">. </w:t>
      </w:r>
      <w:hyperlink r:id="rId7" w:history="1">
        <w:r w:rsidRPr="00B762DF">
          <w:rPr>
            <w:rStyle w:val="Lienhypertexte"/>
          </w:rPr>
          <w:t>Contactez la directrice générale</w:t>
        </w:r>
      </w:hyperlink>
      <w:r>
        <w:t xml:space="preserve"> pour bénéficier de ce service avantageux.</w:t>
      </w:r>
    </w:p>
    <w:p w14:paraId="5A4F8E6F" w14:textId="77777777" w:rsidR="00B762DF" w:rsidRDefault="00B762DF" w:rsidP="00565694"/>
    <w:p w14:paraId="334300E1" w14:textId="4990FD3B" w:rsidR="00565694" w:rsidRDefault="00565694" w:rsidP="000B173E">
      <w:pPr>
        <w:pStyle w:val="Titre3"/>
      </w:pPr>
      <w:bookmarkStart w:id="6" w:name="_Toc173133354"/>
      <w:r>
        <w:t>Bureau multiservices</w:t>
      </w:r>
      <w:bookmarkEnd w:id="6"/>
    </w:p>
    <w:p w14:paraId="6B9D60AF" w14:textId="77777777" w:rsidR="000B173E" w:rsidRDefault="000B173E" w:rsidP="00565694"/>
    <w:p w14:paraId="2C859194" w14:textId="0AD797E1" w:rsidR="00565694" w:rsidRDefault="00565694" w:rsidP="00565694">
      <w:r>
        <w:t xml:space="preserve">L’AÉRA tient à rappeler que le bureau multiservices est à votre disposition ! Pour vous familiariser avec les outils adaptés à la déficience visuelle, ou simplement pour en faire usage afin d’accomplir des tâches plus complexes à réaliser sans aides technologiques, les membres de l’association ont accès gratuitement, sur rendez-vous, à divers outils adaptés et technologie de pointe. Vous n’avez qu’à prendre rendez-vous pour faire valoir votre droit d’accès. Pour de plus amples informations sur les outils disponibles, </w:t>
      </w:r>
      <w:hyperlink r:id="rId8" w:history="1">
        <w:r w:rsidRPr="001E26ED">
          <w:rPr>
            <w:rStyle w:val="Lienhypertexte"/>
          </w:rPr>
          <w:t>consultez notre offre de services</w:t>
        </w:r>
      </w:hyperlink>
      <w:r>
        <w:t xml:space="preserve"> ou </w:t>
      </w:r>
      <w:hyperlink r:id="rId9" w:history="1">
        <w:r w:rsidRPr="00AC5D9D">
          <w:rPr>
            <w:rStyle w:val="Lienhypertexte"/>
          </w:rPr>
          <w:t>communiquer avec l’association</w:t>
        </w:r>
      </w:hyperlink>
      <w:r>
        <w:t>.</w:t>
      </w:r>
    </w:p>
    <w:p w14:paraId="337815F7" w14:textId="77777777" w:rsidR="00AC5D9D" w:rsidRDefault="00AC5D9D" w:rsidP="00565694"/>
    <w:p w14:paraId="1B2EAC71" w14:textId="0BEA3822" w:rsidR="00565694" w:rsidRDefault="00565694" w:rsidP="00AC5D9D">
      <w:pPr>
        <w:pStyle w:val="Titre3"/>
      </w:pPr>
      <w:bookmarkStart w:id="7" w:name="_Toc173133355"/>
      <w:r>
        <w:t>Salle d’exercices adaptée</w:t>
      </w:r>
      <w:bookmarkEnd w:id="7"/>
    </w:p>
    <w:p w14:paraId="6ACFEB72" w14:textId="77777777" w:rsidR="00AC5D9D" w:rsidRDefault="00AC5D9D" w:rsidP="00565694"/>
    <w:p w14:paraId="689A1E13" w14:textId="5287F06E" w:rsidR="00565694" w:rsidRDefault="00565694" w:rsidP="00565694">
      <w:r>
        <w:t xml:space="preserve">La salle d’entraînement dispose d’une gamme complète d’accessoires et d’appareils de mise en forme. Vous pouvez profiter de ces équipements quand bon vous semble, nul besoin de la présence d’un entraîneur. </w:t>
      </w:r>
      <w:hyperlink r:id="rId10" w:history="1">
        <w:r w:rsidRPr="00AC5D9D">
          <w:rPr>
            <w:rStyle w:val="Lienhypertexte"/>
          </w:rPr>
          <w:t>Contactez la direction</w:t>
        </w:r>
      </w:hyperlink>
      <w:r>
        <w:t xml:space="preserve"> pour convenir du moment opportun pour vous de venir vous entraîner au sein de nos locaux.</w:t>
      </w:r>
    </w:p>
    <w:p w14:paraId="2947B616" w14:textId="77777777" w:rsidR="008436A1" w:rsidRDefault="008436A1" w:rsidP="00565694"/>
    <w:p w14:paraId="7B80B37D" w14:textId="7D365AD6" w:rsidR="00565694" w:rsidRDefault="00565694" w:rsidP="008436A1">
      <w:pPr>
        <w:pStyle w:val="Titre2"/>
      </w:pPr>
      <w:bookmarkStart w:id="8" w:name="_Toc173133356"/>
      <w:r>
        <w:t>Activités régulières</w:t>
      </w:r>
      <w:bookmarkEnd w:id="8"/>
    </w:p>
    <w:p w14:paraId="6041503C" w14:textId="77777777" w:rsidR="008436A1" w:rsidRDefault="008436A1" w:rsidP="00565694"/>
    <w:p w14:paraId="1372B487" w14:textId="586CC7FE" w:rsidR="00565694" w:rsidRDefault="00565694" w:rsidP="008436A1">
      <w:pPr>
        <w:pStyle w:val="Titre3"/>
      </w:pPr>
      <w:bookmarkStart w:id="9" w:name="_Toc173133357"/>
      <w:r>
        <w:t>Les amis du mardi</w:t>
      </w:r>
      <w:bookmarkEnd w:id="9"/>
    </w:p>
    <w:p w14:paraId="3B7FE1F3" w14:textId="77777777" w:rsidR="008436A1" w:rsidRDefault="008436A1" w:rsidP="00565694"/>
    <w:p w14:paraId="32846B19" w14:textId="75C25691" w:rsidR="00565694" w:rsidRDefault="00565694" w:rsidP="00565694">
      <w:r>
        <w:t xml:space="preserve">Dès le </w:t>
      </w:r>
      <w:r w:rsidRPr="00D7308A">
        <w:rPr>
          <w:b/>
          <w:bCs/>
        </w:rPr>
        <w:t>13 août 2024</w:t>
      </w:r>
      <w:r>
        <w:t xml:space="preserve">, ce groupe de discussion se réunit </w:t>
      </w:r>
      <w:r w:rsidRPr="00D7308A">
        <w:rPr>
          <w:b/>
          <w:bCs/>
        </w:rPr>
        <w:t>les mardis</w:t>
      </w:r>
      <w:r>
        <w:t xml:space="preserve">, </w:t>
      </w:r>
      <w:r w:rsidRPr="00D7308A">
        <w:rPr>
          <w:b/>
          <w:bCs/>
        </w:rPr>
        <w:t>aux deux semaines</w:t>
      </w:r>
      <w:r>
        <w:t xml:space="preserve">, </w:t>
      </w:r>
      <w:r w:rsidRPr="00D7308A">
        <w:rPr>
          <w:b/>
          <w:bCs/>
        </w:rPr>
        <w:t>de 10h00 à 14h00</w:t>
      </w:r>
      <w:r>
        <w:t>. Cette activité sera animée par Diane Côté, membre de l’AÉRA depuis plusieurs années. Les participants pourront échanger entre eux, dîner ensemble et prendre part à une activité thématique organisée par l’animatrice.</w:t>
      </w:r>
    </w:p>
    <w:p w14:paraId="1D0D5F92" w14:textId="77777777" w:rsidR="00565694" w:rsidRDefault="00565694" w:rsidP="00565694">
      <w:r>
        <w:t>Votre présence est vivement souhaitée !</w:t>
      </w:r>
    </w:p>
    <w:p w14:paraId="0BDCDF74" w14:textId="77777777" w:rsidR="00042ADA" w:rsidRDefault="00042ADA" w:rsidP="00565694"/>
    <w:p w14:paraId="25183470" w14:textId="48F8CCFD" w:rsidR="00565694" w:rsidRDefault="00565694" w:rsidP="00042ADA">
      <w:pPr>
        <w:pStyle w:val="Titre3"/>
      </w:pPr>
      <w:bookmarkStart w:id="10" w:name="_Toc173133358"/>
      <w:r>
        <w:t>Nouveauté : Dîners et soupers</w:t>
      </w:r>
      <w:bookmarkEnd w:id="10"/>
    </w:p>
    <w:p w14:paraId="2CA082B5" w14:textId="77777777" w:rsidR="00565694" w:rsidRDefault="00565694" w:rsidP="00565694">
      <w:r>
        <w:t>Nous organiserons des dîners ou des soupers mensuels pour tous nos membres de l'association.</w:t>
      </w:r>
    </w:p>
    <w:p w14:paraId="24C32150" w14:textId="77777777" w:rsidR="00565694" w:rsidRDefault="00565694" w:rsidP="00565694">
      <w:r>
        <w:t>Venez partager un moment de convivialité.</w:t>
      </w:r>
    </w:p>
    <w:p w14:paraId="6CE1BF72" w14:textId="77777777" w:rsidR="00565694" w:rsidRDefault="00565694" w:rsidP="00565694">
      <w:r>
        <w:t>Date à venir.</w:t>
      </w:r>
    </w:p>
    <w:p w14:paraId="3DA087F9" w14:textId="77777777" w:rsidR="001B46FC" w:rsidRDefault="001B46FC" w:rsidP="00565694"/>
    <w:p w14:paraId="2B7A59E6" w14:textId="76D0A6EB" w:rsidR="00565694" w:rsidRDefault="00565694" w:rsidP="001B46FC">
      <w:pPr>
        <w:pStyle w:val="Titre3"/>
      </w:pPr>
      <w:bookmarkStart w:id="11" w:name="_Toc173133359"/>
      <w:r>
        <w:t>Les bouquineurs</w:t>
      </w:r>
      <w:bookmarkEnd w:id="11"/>
    </w:p>
    <w:p w14:paraId="0FD78C2C" w14:textId="3E13E9E7" w:rsidR="00565694" w:rsidRDefault="00565694" w:rsidP="009B7C97">
      <w:pPr>
        <w:pStyle w:val="Paragraphedeliste"/>
        <w:numPr>
          <w:ilvl w:val="0"/>
          <w:numId w:val="1"/>
        </w:numPr>
      </w:pPr>
      <w:r>
        <w:t xml:space="preserve">Vendredi, </w:t>
      </w:r>
      <w:r w:rsidRPr="009B7C97">
        <w:rPr>
          <w:b/>
          <w:bCs/>
        </w:rPr>
        <w:t>6 septembre 2024</w:t>
      </w:r>
      <w:r>
        <w:t xml:space="preserve">, dès </w:t>
      </w:r>
      <w:r w:rsidRPr="009B7C97">
        <w:rPr>
          <w:b/>
          <w:bCs/>
        </w:rPr>
        <w:t>13h30</w:t>
      </w:r>
      <w:r>
        <w:t>.</w:t>
      </w:r>
    </w:p>
    <w:p w14:paraId="5B292FA0" w14:textId="458375EE" w:rsidR="00565694" w:rsidRDefault="00565694" w:rsidP="009B7C97">
      <w:pPr>
        <w:pStyle w:val="Paragraphedeliste"/>
        <w:numPr>
          <w:ilvl w:val="0"/>
          <w:numId w:val="1"/>
        </w:numPr>
      </w:pPr>
      <w:r>
        <w:t xml:space="preserve">Vendredi, </w:t>
      </w:r>
      <w:r w:rsidRPr="009B7C97">
        <w:rPr>
          <w:b/>
          <w:bCs/>
        </w:rPr>
        <w:t>4 octobre 2024</w:t>
      </w:r>
      <w:r>
        <w:t xml:space="preserve">, dès </w:t>
      </w:r>
      <w:r w:rsidRPr="009B7C97">
        <w:rPr>
          <w:b/>
          <w:bCs/>
        </w:rPr>
        <w:t>13h30</w:t>
      </w:r>
      <w:r>
        <w:t>.</w:t>
      </w:r>
    </w:p>
    <w:p w14:paraId="5614FD71" w14:textId="5533D50F" w:rsidR="00565694" w:rsidRDefault="00565694" w:rsidP="009B7C97">
      <w:pPr>
        <w:pStyle w:val="Paragraphedeliste"/>
        <w:numPr>
          <w:ilvl w:val="0"/>
          <w:numId w:val="1"/>
        </w:numPr>
      </w:pPr>
      <w:r>
        <w:t xml:space="preserve">Vendredi, </w:t>
      </w:r>
      <w:r w:rsidRPr="009B7C97">
        <w:rPr>
          <w:b/>
          <w:bCs/>
        </w:rPr>
        <w:t>1 novembre 2024</w:t>
      </w:r>
      <w:r>
        <w:t xml:space="preserve">, dès </w:t>
      </w:r>
      <w:r w:rsidRPr="009B7C97">
        <w:rPr>
          <w:b/>
          <w:bCs/>
        </w:rPr>
        <w:t>13h30</w:t>
      </w:r>
      <w:r>
        <w:t>.</w:t>
      </w:r>
    </w:p>
    <w:p w14:paraId="56D1F75F" w14:textId="158F5060" w:rsidR="009B7C97" w:rsidRDefault="009B7C97" w:rsidP="00565694"/>
    <w:p w14:paraId="7E4BBC9A" w14:textId="47244E05" w:rsidR="00565694" w:rsidRDefault="00565694" w:rsidP="00565694">
      <w:r>
        <w:t>Les bouquineurs », une activité de rencontre organisée pour les amateurs de lecture qui souhaitent échanger sur le sujet et partager leur intérêt. Une lecture est déterminée par le groupe, selon les suggestions soumises, et un retour d’appréciation est fait sur celle-ci lors de la rencontre des lecteurs. Différents aspects de la lecture sont abordés à cette occasion et les échanges portent sur des éléments variés tels que les auteurs préférés, les types de lectures favoris, les livres récemment appréciés, etc.</w:t>
      </w:r>
    </w:p>
    <w:p w14:paraId="3A8F5702" w14:textId="77777777" w:rsidR="00565694" w:rsidRDefault="00565694" w:rsidP="00565694">
      <w:r>
        <w:t>Les thèmes de chaque rencontre vous seront communiqués la semaine précédant ladite rencontre.</w:t>
      </w:r>
    </w:p>
    <w:p w14:paraId="2809B355" w14:textId="77777777" w:rsidR="00565694" w:rsidRDefault="00565694" w:rsidP="00565694">
      <w:r>
        <w:t>Cette activité est offerte en présentiel et en visioconférence via la plateforme Zoom.</w:t>
      </w:r>
    </w:p>
    <w:p w14:paraId="56EFA9C7" w14:textId="77777777" w:rsidR="000B51A0" w:rsidRDefault="000B51A0" w:rsidP="00565694"/>
    <w:p w14:paraId="173181EC" w14:textId="2B437BC3" w:rsidR="00565694" w:rsidRDefault="00565694" w:rsidP="000B51A0">
      <w:pPr>
        <w:pStyle w:val="Titre3"/>
      </w:pPr>
      <w:bookmarkStart w:id="12" w:name="_Toc173133360"/>
      <w:r>
        <w:t>Les mélomanes</w:t>
      </w:r>
      <w:bookmarkEnd w:id="12"/>
    </w:p>
    <w:p w14:paraId="1725215F" w14:textId="77777777" w:rsidR="000B51A0" w:rsidRDefault="000B51A0" w:rsidP="00565694"/>
    <w:p w14:paraId="6151FD7E" w14:textId="43510B23" w:rsidR="00565694" w:rsidRDefault="00565694" w:rsidP="00565694">
      <w:r>
        <w:t>L’AÉRA convit les mélomanes à poursuivre l’aventure !</w:t>
      </w:r>
    </w:p>
    <w:p w14:paraId="2176C4E9" w14:textId="65790E16" w:rsidR="00565694" w:rsidRDefault="00565694" w:rsidP="000B51A0">
      <w:pPr>
        <w:pStyle w:val="Paragraphedeliste"/>
        <w:numPr>
          <w:ilvl w:val="0"/>
          <w:numId w:val="1"/>
        </w:numPr>
      </w:pPr>
      <w:r w:rsidRPr="000B51A0">
        <w:rPr>
          <w:b/>
          <w:bCs/>
        </w:rPr>
        <w:t>Vendredi, 13 décembre 202</w:t>
      </w:r>
      <w:r w:rsidR="00757E35">
        <w:rPr>
          <w:b/>
          <w:bCs/>
        </w:rPr>
        <w:t>4</w:t>
      </w:r>
      <w:r>
        <w:t xml:space="preserve">, de </w:t>
      </w:r>
      <w:r w:rsidRPr="000B51A0">
        <w:rPr>
          <w:b/>
          <w:bCs/>
        </w:rPr>
        <w:t>13h30 à 15h30</w:t>
      </w:r>
      <w:r>
        <w:t>.</w:t>
      </w:r>
    </w:p>
    <w:p w14:paraId="646CD4F7" w14:textId="77777777" w:rsidR="00565694" w:rsidRDefault="00565694" w:rsidP="00565694">
      <w:r>
        <w:t>Cette activité réunit les amateurs de musique en tout genre. À chaque rencontre, les animateurs, inspirés par leur amour de la musique, révèlent leurs connaissances sur divers thèmes prédéterminés. Les participants partagent appréciation et souvenirs en lien avec les succès musicaux présentés.</w:t>
      </w:r>
    </w:p>
    <w:p w14:paraId="3E32FC05" w14:textId="77777777" w:rsidR="00565694" w:rsidRDefault="00565694" w:rsidP="00565694">
      <w:r>
        <w:t>Cette activité est offerte en présentiel. Pour ceux qui désirent participer dans le confort de leur foyer, l’association diffusera également l’activité via la plateforme Zoom.</w:t>
      </w:r>
    </w:p>
    <w:p w14:paraId="306C2587" w14:textId="77777777" w:rsidR="00972DDC" w:rsidRDefault="00972DDC" w:rsidP="00565694"/>
    <w:p w14:paraId="44FB220F" w14:textId="72D6AB07" w:rsidR="00565694" w:rsidRDefault="00565694" w:rsidP="00972DDC">
      <w:pPr>
        <w:pStyle w:val="Titre3"/>
      </w:pPr>
      <w:bookmarkStart w:id="13" w:name="_Toc173133361"/>
      <w:r>
        <w:t>Jeux adaptés</w:t>
      </w:r>
      <w:bookmarkEnd w:id="13"/>
    </w:p>
    <w:p w14:paraId="54BB93EA" w14:textId="77777777" w:rsidR="00972DDC" w:rsidRDefault="00972DDC" w:rsidP="00565694"/>
    <w:p w14:paraId="715675E8" w14:textId="3FE87ACB" w:rsidR="00565694" w:rsidRDefault="00565694" w:rsidP="00565694">
      <w:r>
        <w:t xml:space="preserve">Il s’agit d’une rencontre ludique durant laquelle nous jouerons à un jeu de société ! Cette activité aura lieu </w:t>
      </w:r>
      <w:r w:rsidRPr="00B25541">
        <w:rPr>
          <w:b/>
          <w:bCs/>
        </w:rPr>
        <w:t>une fois par mois</w:t>
      </w:r>
      <w:r>
        <w:t>, au bureau ou via l’application Le Salon.</w:t>
      </w:r>
    </w:p>
    <w:p w14:paraId="1FFB43DB" w14:textId="77777777" w:rsidR="00B25541" w:rsidRDefault="00B25541" w:rsidP="00565694"/>
    <w:p w14:paraId="1CF64B08" w14:textId="53A94650" w:rsidR="00565694" w:rsidRDefault="00565694" w:rsidP="00B25541">
      <w:pPr>
        <w:pStyle w:val="Titre3"/>
      </w:pPr>
      <w:bookmarkStart w:id="14" w:name="_Toc173133362"/>
      <w:r>
        <w:t>Étirements et cardio</w:t>
      </w:r>
      <w:bookmarkEnd w:id="14"/>
    </w:p>
    <w:p w14:paraId="1838F0A5" w14:textId="77777777" w:rsidR="00B25541" w:rsidRDefault="00B25541" w:rsidP="00565694"/>
    <w:p w14:paraId="2FA92E3A" w14:textId="6F1A8B4B" w:rsidR="00565694" w:rsidRDefault="00565694" w:rsidP="00B25541">
      <w:pPr>
        <w:pStyle w:val="Paragraphedeliste"/>
        <w:numPr>
          <w:ilvl w:val="0"/>
          <w:numId w:val="1"/>
        </w:numPr>
      </w:pPr>
      <w:r w:rsidRPr="007D5C57">
        <w:rPr>
          <w:b/>
          <w:bCs/>
        </w:rPr>
        <w:t>Les jeudis</w:t>
      </w:r>
      <w:r>
        <w:t xml:space="preserve"> de </w:t>
      </w:r>
      <w:r w:rsidRPr="007D5C57">
        <w:rPr>
          <w:b/>
          <w:bCs/>
        </w:rPr>
        <w:t>14h15 à 15h10</w:t>
      </w:r>
      <w:r>
        <w:t>.</w:t>
      </w:r>
    </w:p>
    <w:p w14:paraId="085F2304" w14:textId="55EAA1F0" w:rsidR="00565694" w:rsidRDefault="00565694" w:rsidP="007D5C57">
      <w:pPr>
        <w:pStyle w:val="Paragraphedeliste"/>
        <w:numPr>
          <w:ilvl w:val="0"/>
          <w:numId w:val="1"/>
        </w:numPr>
      </w:pPr>
      <w:r w:rsidRPr="00455950">
        <w:rPr>
          <w:b/>
          <w:bCs/>
        </w:rPr>
        <w:t>À partir</w:t>
      </w:r>
      <w:r>
        <w:t xml:space="preserve"> du </w:t>
      </w:r>
      <w:r w:rsidRPr="00455950">
        <w:rPr>
          <w:b/>
          <w:bCs/>
        </w:rPr>
        <w:t>26 septembre 2024</w:t>
      </w:r>
      <w:r>
        <w:t xml:space="preserve">, pendant </w:t>
      </w:r>
      <w:r w:rsidRPr="00455950">
        <w:rPr>
          <w:b/>
          <w:bCs/>
        </w:rPr>
        <w:t>10 semaines</w:t>
      </w:r>
      <w:r>
        <w:t xml:space="preserve">, au </w:t>
      </w:r>
      <w:r w:rsidRPr="00455950">
        <w:rPr>
          <w:b/>
          <w:bCs/>
        </w:rPr>
        <w:t>Pavillon Saint-Arnaud, situé au 2900, Mgr St-</w:t>
      </w:r>
      <w:proofErr w:type="spellStart"/>
      <w:r w:rsidRPr="00455950">
        <w:rPr>
          <w:b/>
          <w:bCs/>
        </w:rPr>
        <w:t>Arnau</w:t>
      </w:r>
      <w:proofErr w:type="spellEnd"/>
      <w:r w:rsidRPr="00455950">
        <w:rPr>
          <w:b/>
          <w:bCs/>
        </w:rPr>
        <w:t>, (Parc Pie XII), Rond-Point de la Couronne, Trois-Rivières, G9A 5L2</w:t>
      </w:r>
      <w:r>
        <w:t>.</w:t>
      </w:r>
    </w:p>
    <w:p w14:paraId="18DA78CB" w14:textId="77777777" w:rsidR="007D5C57" w:rsidRDefault="007D5C57" w:rsidP="00565694"/>
    <w:p w14:paraId="44CF0FEB" w14:textId="427EE315" w:rsidR="00565694" w:rsidRDefault="00565694" w:rsidP="00565694">
      <w:r>
        <w:t>L’étirement représente l’échauffement précédant une activité sportive ou pendant la relaxation qui suit celle-ci, et jouant sur la contraction et le relâchement des muscles étirés. L’entraînement cardio est un type d’activité physique qui est destiné à entretenir les capacités cardiaques.</w:t>
      </w:r>
    </w:p>
    <w:p w14:paraId="56A27E71" w14:textId="77777777" w:rsidR="00565694" w:rsidRDefault="00565694" w:rsidP="00565694">
      <w:r>
        <w:t>Animée par la kinésiologue Véronique Chrétien, l’activité sera offerte en présentiel dans les locaux du Pavillon Saint-Arnaud et sera également diffusée par vidéoconférence Zoom pour les participants qui souhaitent assister à l’activité dans le confort de leur foyer.</w:t>
      </w:r>
    </w:p>
    <w:p w14:paraId="32D98740" w14:textId="741BC7B2" w:rsidR="00565694" w:rsidRDefault="00565694" w:rsidP="00565694">
      <w:r>
        <w:t xml:space="preserve">La session d’étirements et cardio vous est offerte au coût modique de </w:t>
      </w:r>
      <w:r w:rsidRPr="00EC312B">
        <w:rPr>
          <w:b/>
          <w:bCs/>
        </w:rPr>
        <w:t>15$</w:t>
      </w:r>
      <w:r>
        <w:t xml:space="preserve">. Veuillez </w:t>
      </w:r>
      <w:hyperlink r:id="rId11" w:history="1">
        <w:r w:rsidRPr="00D25491">
          <w:rPr>
            <w:rStyle w:val="Lienhypertexte"/>
          </w:rPr>
          <w:t>communiquer avec nous</w:t>
        </w:r>
      </w:hyperlink>
      <w:r>
        <w:t xml:space="preserve"> pour procéder à votre inscription </w:t>
      </w:r>
      <w:r w:rsidRPr="00EC312B">
        <w:rPr>
          <w:b/>
          <w:bCs/>
        </w:rPr>
        <w:t>avant</w:t>
      </w:r>
      <w:r>
        <w:t xml:space="preserve"> le </w:t>
      </w:r>
      <w:r w:rsidRPr="00EC312B">
        <w:rPr>
          <w:b/>
          <w:bCs/>
        </w:rPr>
        <w:t>vendredi, 16 août 2024</w:t>
      </w:r>
      <w:r>
        <w:t>.</w:t>
      </w:r>
    </w:p>
    <w:p w14:paraId="07E73003" w14:textId="77777777" w:rsidR="00455950" w:rsidRDefault="00455950" w:rsidP="00565694"/>
    <w:p w14:paraId="5E265FB1" w14:textId="0E5C59A1" w:rsidR="00565694" w:rsidRDefault="00565694" w:rsidP="00455950">
      <w:pPr>
        <w:pStyle w:val="Titre3"/>
      </w:pPr>
      <w:bookmarkStart w:id="15" w:name="_Toc173133363"/>
      <w:proofErr w:type="spellStart"/>
      <w:r>
        <w:t>Aquaforme</w:t>
      </w:r>
      <w:bookmarkEnd w:id="15"/>
      <w:proofErr w:type="spellEnd"/>
    </w:p>
    <w:p w14:paraId="10A046E4" w14:textId="77777777" w:rsidR="00455950" w:rsidRDefault="00455950" w:rsidP="00565694"/>
    <w:p w14:paraId="0131E10C" w14:textId="2575B896" w:rsidR="00565694" w:rsidRDefault="00565694" w:rsidP="00047310">
      <w:pPr>
        <w:pStyle w:val="Paragraphedeliste"/>
        <w:numPr>
          <w:ilvl w:val="0"/>
          <w:numId w:val="1"/>
        </w:numPr>
      </w:pPr>
      <w:r>
        <w:t xml:space="preserve">Les </w:t>
      </w:r>
      <w:r w:rsidRPr="00F127D0">
        <w:rPr>
          <w:b/>
          <w:bCs/>
        </w:rPr>
        <w:t>lundis</w:t>
      </w:r>
      <w:r>
        <w:t xml:space="preserve">, de </w:t>
      </w:r>
      <w:r w:rsidRPr="00F127D0">
        <w:rPr>
          <w:b/>
          <w:bCs/>
        </w:rPr>
        <w:t>18h15 à 19h10</w:t>
      </w:r>
      <w:r>
        <w:t xml:space="preserve"> </w:t>
      </w:r>
      <w:r w:rsidRPr="00F127D0">
        <w:rPr>
          <w:b/>
          <w:bCs/>
        </w:rPr>
        <w:t>à partir du 23 septembre 2024</w:t>
      </w:r>
      <w:r>
        <w:t xml:space="preserve">, pendant </w:t>
      </w:r>
      <w:r w:rsidRPr="00F127D0">
        <w:rPr>
          <w:b/>
          <w:bCs/>
        </w:rPr>
        <w:t>12 semaines</w:t>
      </w:r>
      <w:r>
        <w:t>.</w:t>
      </w:r>
    </w:p>
    <w:p w14:paraId="7193315E" w14:textId="655F6603" w:rsidR="00565694" w:rsidRPr="009D4D25" w:rsidRDefault="00565694" w:rsidP="00F127D0">
      <w:pPr>
        <w:pStyle w:val="Paragraphedeliste"/>
        <w:numPr>
          <w:ilvl w:val="0"/>
          <w:numId w:val="1"/>
        </w:numPr>
        <w:rPr>
          <w:b/>
          <w:bCs/>
        </w:rPr>
      </w:pPr>
      <w:r>
        <w:t xml:space="preserve">À </w:t>
      </w:r>
      <w:r w:rsidRPr="009D4D25">
        <w:rPr>
          <w:b/>
          <w:bCs/>
        </w:rPr>
        <w:t>l’école Bel-Avenir, Édifice D.L.S., 1600 boulevard des Récollets, Trois-Rivières, G8Y 0K4.</w:t>
      </w:r>
    </w:p>
    <w:p w14:paraId="3B85E6C7" w14:textId="77777777" w:rsidR="00F127D0" w:rsidRDefault="00F127D0" w:rsidP="00565694"/>
    <w:p w14:paraId="36D9E334" w14:textId="361E17DA" w:rsidR="00565694" w:rsidRDefault="00565694" w:rsidP="00565694">
      <w:r>
        <w:t>L’</w:t>
      </w:r>
      <w:proofErr w:type="spellStart"/>
      <w:r>
        <w:t>aquaforme</w:t>
      </w:r>
      <w:proofErr w:type="spellEnd"/>
      <w:r>
        <w:t xml:space="preserve"> est une méthode de gymnastique de forme. Elle assure la décontraction des muscles et permet aussi le développement des capacités organiques, notamment cardio-vasculaire. Cet entraînement est offert au sein d’un groupe régulier dans un cadre sécuritaire considérant la déficience visuelle.</w:t>
      </w:r>
    </w:p>
    <w:p w14:paraId="5FEE113D" w14:textId="77777777" w:rsidR="00565694" w:rsidRDefault="00565694" w:rsidP="00565694">
      <w:r>
        <w:t>Pour la session d’automne, les séances d’</w:t>
      </w:r>
      <w:proofErr w:type="spellStart"/>
      <w:r>
        <w:t>aquaforme</w:t>
      </w:r>
      <w:proofErr w:type="spellEnd"/>
      <w:r>
        <w:t xml:space="preserve"> vous sont offerts avec un </w:t>
      </w:r>
      <w:r w:rsidRPr="009D4D25">
        <w:rPr>
          <w:b/>
          <w:bCs/>
        </w:rPr>
        <w:t>rabais</w:t>
      </w:r>
      <w:r>
        <w:t xml:space="preserve"> de </w:t>
      </w:r>
      <w:r w:rsidRPr="007F1EED">
        <w:rPr>
          <w:b/>
          <w:bCs/>
        </w:rPr>
        <w:t>30$</w:t>
      </w:r>
      <w:r w:rsidRPr="007F1EED">
        <w:t xml:space="preserve">. </w:t>
      </w:r>
      <w:r>
        <w:t>Ne tardez pas ; les inscriptions sont attendues avant le vendredi, 16 août 2024.</w:t>
      </w:r>
    </w:p>
    <w:p w14:paraId="24599234" w14:textId="77777777" w:rsidR="007F1EED" w:rsidRDefault="007F1EED" w:rsidP="00565694"/>
    <w:p w14:paraId="4B1838B6" w14:textId="2B2E254C" w:rsidR="00565694" w:rsidRDefault="00565694" w:rsidP="007F1EED">
      <w:pPr>
        <w:pStyle w:val="Titre2"/>
      </w:pPr>
      <w:bookmarkStart w:id="16" w:name="_Toc173133364"/>
      <w:r>
        <w:t>Volet Vie active</w:t>
      </w:r>
      <w:bookmarkEnd w:id="16"/>
    </w:p>
    <w:p w14:paraId="1CAE2344" w14:textId="77777777" w:rsidR="007F1EED" w:rsidRDefault="007F1EED" w:rsidP="00565694"/>
    <w:p w14:paraId="7B447900" w14:textId="690776EC" w:rsidR="00565694" w:rsidRDefault="00565694" w:rsidP="00565694">
      <w:r>
        <w:t xml:space="preserve">Vie active vous offre différentes activités pour vous faire </w:t>
      </w:r>
      <w:r w:rsidRPr="00753024">
        <w:rPr>
          <w:b/>
          <w:bCs/>
        </w:rPr>
        <w:t>entrer dans l’action</w:t>
      </w:r>
      <w:r>
        <w:t>! Les activités proposées (</w:t>
      </w:r>
      <w:r w:rsidRPr="00753024">
        <w:rPr>
          <w:b/>
          <w:bCs/>
        </w:rPr>
        <w:t>arts plastiques</w:t>
      </w:r>
      <w:r>
        <w:t xml:space="preserve">, </w:t>
      </w:r>
      <w:r w:rsidRPr="00753024">
        <w:rPr>
          <w:b/>
          <w:bCs/>
        </w:rPr>
        <w:t>marche</w:t>
      </w:r>
      <w:r>
        <w:t xml:space="preserve">, </w:t>
      </w:r>
      <w:r w:rsidRPr="00753024">
        <w:rPr>
          <w:b/>
          <w:bCs/>
        </w:rPr>
        <w:t>yoga et méditation</w:t>
      </w:r>
      <w:r>
        <w:t xml:space="preserve">) se tiendront en alternance. Le moment demeure à déterminer. Prenez également note que les </w:t>
      </w:r>
      <w:r w:rsidRPr="00753024">
        <w:rPr>
          <w:b/>
          <w:bCs/>
        </w:rPr>
        <w:t>entraînements guidés</w:t>
      </w:r>
      <w:r>
        <w:t xml:space="preserve"> auront lieu </w:t>
      </w:r>
      <w:r w:rsidRPr="00753024">
        <w:rPr>
          <w:b/>
          <w:bCs/>
        </w:rPr>
        <w:t>les lundis en avant-midi</w:t>
      </w:r>
      <w:r>
        <w:t xml:space="preserve">. Les inscriptions pour l’une ou l’autre des activités présentées dans ce volet sont </w:t>
      </w:r>
      <w:r w:rsidRPr="00753024">
        <w:rPr>
          <w:b/>
          <w:bCs/>
        </w:rPr>
        <w:t>attendues avant le vendredi, 16 août 2024</w:t>
      </w:r>
      <w:r>
        <w:t xml:space="preserve">. Nous vous prions de bien vouloir </w:t>
      </w:r>
      <w:hyperlink r:id="rId12" w:history="1">
        <w:r w:rsidRPr="00FA3512">
          <w:rPr>
            <w:rStyle w:val="Lienhypertexte"/>
          </w:rPr>
          <w:t>aviser la directrice générale</w:t>
        </w:r>
      </w:hyperlink>
      <w:r>
        <w:t xml:space="preserve"> de votre désir de participer à une ou plusieurs activités.</w:t>
      </w:r>
    </w:p>
    <w:p w14:paraId="4226A83E" w14:textId="77777777" w:rsidR="00746EE9" w:rsidRDefault="00746EE9" w:rsidP="00565694"/>
    <w:p w14:paraId="0CE301DE" w14:textId="482EB01A" w:rsidR="00565694" w:rsidRDefault="00565694" w:rsidP="00746EE9">
      <w:pPr>
        <w:pStyle w:val="Titre3"/>
      </w:pPr>
      <w:bookmarkStart w:id="17" w:name="_Toc173133365"/>
      <w:r>
        <w:t>Programme d’entraînement guidé</w:t>
      </w:r>
      <w:bookmarkEnd w:id="17"/>
    </w:p>
    <w:p w14:paraId="0DF0FCAF" w14:textId="77777777" w:rsidR="00746EE9" w:rsidRDefault="00746EE9" w:rsidP="00565694"/>
    <w:p w14:paraId="7BCB67B4" w14:textId="0DF03756" w:rsidR="00565694" w:rsidRDefault="00565694" w:rsidP="004234ED">
      <w:pPr>
        <w:pStyle w:val="Paragraphedeliste"/>
        <w:numPr>
          <w:ilvl w:val="0"/>
          <w:numId w:val="1"/>
        </w:numPr>
      </w:pPr>
      <w:r>
        <w:t>Les entraînements débuteront en septembre, à raison d’une fois par semaine.</w:t>
      </w:r>
    </w:p>
    <w:p w14:paraId="45565E39" w14:textId="04AC1A7C" w:rsidR="00565694" w:rsidRDefault="00565694" w:rsidP="004234ED">
      <w:pPr>
        <w:pStyle w:val="Paragraphedeliste"/>
        <w:numPr>
          <w:ilvl w:val="0"/>
          <w:numId w:val="1"/>
        </w:numPr>
      </w:pPr>
      <w:r>
        <w:t xml:space="preserve">Un intervenant en service de soutien vous dirigera dans un programme d’entraînement complet incluant des exercices au tapis, du cardio et des arts martiaux. Les entraînements auront lieu dans notre </w:t>
      </w:r>
      <w:hyperlink r:id="rId13" w:history="1">
        <w:r w:rsidRPr="0004423C">
          <w:rPr>
            <w:rStyle w:val="Lienhypertexte"/>
          </w:rPr>
          <w:t>salle d’exercices adaptée</w:t>
        </w:r>
      </w:hyperlink>
      <w:r>
        <w:t>, un environnement sécuritaire et réservé à notre clientèle.</w:t>
      </w:r>
    </w:p>
    <w:p w14:paraId="1D699809" w14:textId="0573694B" w:rsidR="00565694" w:rsidRDefault="00565694" w:rsidP="004234ED">
      <w:pPr>
        <w:pStyle w:val="Paragraphedeliste"/>
        <w:numPr>
          <w:ilvl w:val="0"/>
          <w:numId w:val="1"/>
        </w:numPr>
      </w:pPr>
      <w:r>
        <w:t>De plus, pour ceux et celles qui désirent faire du cardio-boxe, l’entraîneur dirigera des séances en petit groupe, aux deux semaines.</w:t>
      </w:r>
    </w:p>
    <w:p w14:paraId="76FA5740" w14:textId="59B70BC9" w:rsidR="00565694" w:rsidRDefault="00565694" w:rsidP="004234ED">
      <w:pPr>
        <w:pStyle w:val="Paragraphedeliste"/>
        <w:numPr>
          <w:ilvl w:val="0"/>
          <w:numId w:val="1"/>
        </w:numPr>
      </w:pPr>
      <w:r>
        <w:t xml:space="preserve">Nous vous invitons à réserver votre place pour participer à l’entraînements en </w:t>
      </w:r>
      <w:hyperlink r:id="rId14" w:history="1">
        <w:r w:rsidRPr="007B5D3E">
          <w:rPr>
            <w:rStyle w:val="Lienhypertexte"/>
          </w:rPr>
          <w:t>contactant la direction par téléphone ou par courriel</w:t>
        </w:r>
      </w:hyperlink>
      <w:r>
        <w:t>.</w:t>
      </w:r>
    </w:p>
    <w:p w14:paraId="369E8CC3" w14:textId="77777777" w:rsidR="004234ED" w:rsidRDefault="004234ED" w:rsidP="00565694"/>
    <w:p w14:paraId="7CF2251D" w14:textId="4EC6AB18" w:rsidR="00565694" w:rsidRDefault="00565694" w:rsidP="007B5D3E">
      <w:pPr>
        <w:pStyle w:val="Titre3"/>
      </w:pPr>
      <w:bookmarkStart w:id="18" w:name="_Toc173133366"/>
      <w:r>
        <w:t>Ateliers : À confirmer</w:t>
      </w:r>
      <w:bookmarkEnd w:id="18"/>
    </w:p>
    <w:p w14:paraId="7086B4E8" w14:textId="43FBED87" w:rsidR="00565694" w:rsidRDefault="00565694" w:rsidP="0004423C">
      <w:pPr>
        <w:pStyle w:val="Paragraphedeliste"/>
        <w:numPr>
          <w:ilvl w:val="0"/>
          <w:numId w:val="1"/>
        </w:numPr>
      </w:pPr>
      <w:r>
        <w:t>Les lundis de septembre et octobre, de 14h à 16h.</w:t>
      </w:r>
    </w:p>
    <w:p w14:paraId="7AD70D5B" w14:textId="2EE85DDF" w:rsidR="00565694" w:rsidRDefault="00565694" w:rsidP="00D66DAE">
      <w:pPr>
        <w:pStyle w:val="Paragraphedeliste"/>
        <w:numPr>
          <w:ilvl w:val="0"/>
          <w:numId w:val="1"/>
        </w:numPr>
      </w:pPr>
      <w:r>
        <w:t>Enseignante : À confirmer</w:t>
      </w:r>
    </w:p>
    <w:p w14:paraId="35FFF3DD" w14:textId="77777777" w:rsidR="00D66DAE" w:rsidRDefault="00D66DAE" w:rsidP="00565694"/>
    <w:p w14:paraId="27285D9D" w14:textId="615932D5" w:rsidR="00565694" w:rsidRDefault="00565694" w:rsidP="00D66DAE">
      <w:pPr>
        <w:pStyle w:val="Titre3"/>
      </w:pPr>
      <w:bookmarkStart w:id="19" w:name="_Toc173133367"/>
      <w:r>
        <w:t>Atelier de création littéraire</w:t>
      </w:r>
      <w:bookmarkEnd w:id="19"/>
    </w:p>
    <w:p w14:paraId="523E27DC" w14:textId="77777777" w:rsidR="00D66DAE" w:rsidRPr="00D66DAE" w:rsidRDefault="00D66DAE" w:rsidP="00D66DAE"/>
    <w:p w14:paraId="529C05C2" w14:textId="2EA4EC0C" w:rsidR="00565694" w:rsidRDefault="00565694" w:rsidP="00D66DAE">
      <w:pPr>
        <w:pStyle w:val="Paragraphedeliste"/>
        <w:numPr>
          <w:ilvl w:val="0"/>
          <w:numId w:val="1"/>
        </w:numPr>
      </w:pPr>
      <w:r w:rsidRPr="00C8219B">
        <w:rPr>
          <w:b/>
          <w:bCs/>
        </w:rPr>
        <w:t>Tous les mercredis d’octobre 202</w:t>
      </w:r>
      <w:r w:rsidR="00AA6E20" w:rsidRPr="00C8219B">
        <w:rPr>
          <w:b/>
          <w:bCs/>
        </w:rPr>
        <w:t>4</w:t>
      </w:r>
      <w:r>
        <w:t xml:space="preserve">, de </w:t>
      </w:r>
      <w:r w:rsidRPr="00C8219B">
        <w:rPr>
          <w:b/>
          <w:bCs/>
        </w:rPr>
        <w:t>14h à 16h</w:t>
      </w:r>
      <w:r>
        <w:t>.</w:t>
      </w:r>
    </w:p>
    <w:p w14:paraId="4695C662" w14:textId="563D94CD" w:rsidR="00565694" w:rsidRDefault="00565694" w:rsidP="00D66DAE">
      <w:pPr>
        <w:pStyle w:val="Paragraphedeliste"/>
        <w:numPr>
          <w:ilvl w:val="0"/>
          <w:numId w:val="1"/>
        </w:numPr>
      </w:pPr>
      <w:r>
        <w:t>En présentiel et en ligne</w:t>
      </w:r>
    </w:p>
    <w:p w14:paraId="7AE86E72" w14:textId="7E25045C" w:rsidR="00565694" w:rsidRDefault="00565694" w:rsidP="00A04213">
      <w:pPr>
        <w:pStyle w:val="Paragraphedeliste"/>
        <w:numPr>
          <w:ilvl w:val="0"/>
          <w:numId w:val="1"/>
        </w:numPr>
      </w:pPr>
      <w:r>
        <w:t xml:space="preserve">Enseignant : À confirmer </w:t>
      </w:r>
    </w:p>
    <w:p w14:paraId="41E20B3E" w14:textId="77777777" w:rsidR="00565694" w:rsidRDefault="00565694" w:rsidP="00565694">
      <w:r>
        <w:t>Descriptif du cours :</w:t>
      </w:r>
    </w:p>
    <w:p w14:paraId="17D61EDF" w14:textId="77777777" w:rsidR="00565694" w:rsidRDefault="00565694" w:rsidP="00565694">
      <w:r>
        <w:t>Venez participer à cet atelier de création littéraire en quatre cours, qui propose à chaque personne participante d’écrire, publier et lire un texte littéraire pour le public. L’atelier d’écriture vise l’exploration par l’écriture et la lecture publique des genres littéraires et de thèmes importants de l’histoire littéraire et de la littérature d’aujourd’hui. À chaque cours, la personne participante livre son texte littéraire et discute de son expérience d’écriture avec ses pairs, formant ainsi un cercle d’écriture. Que ce soit pour partager votre histoire par le récit de vie, votre poésie ou votre imaginaire par un conte, que ce soit pour explorer la création littéraire ou continuer une œuvre déjà en cours, l’écriture et le partage de vos textes est au centre de cet atelier de création littéraire.</w:t>
      </w:r>
    </w:p>
    <w:p w14:paraId="4C06EA41" w14:textId="77777777" w:rsidR="00AA6E20" w:rsidRDefault="00AA6E20" w:rsidP="00565694"/>
    <w:p w14:paraId="0C6B0038" w14:textId="146A45DD" w:rsidR="00565694" w:rsidRDefault="00565694" w:rsidP="00C41F02">
      <w:pPr>
        <w:pStyle w:val="Titre3"/>
      </w:pPr>
      <w:bookmarkStart w:id="20" w:name="_Toc173133368"/>
      <w:r>
        <w:t>Yoga et méditation</w:t>
      </w:r>
      <w:bookmarkEnd w:id="20"/>
    </w:p>
    <w:p w14:paraId="2593F45C" w14:textId="77777777" w:rsidR="00C41F02" w:rsidRDefault="00C41F02" w:rsidP="00565694"/>
    <w:p w14:paraId="7FF42873" w14:textId="72DE9143" w:rsidR="00565694" w:rsidRDefault="00565694" w:rsidP="00565694">
      <w:r>
        <w:t xml:space="preserve">Le yoga consiste en un enchaînement de poses et de mouvements effectués en combinaison avec des techniques de respirations. Il est considéré comme un état d’esprit selon lequel l’esprit sain et le corps sain vont de pair. Le yoga s’adresse à tout le monde. Il permet de développer harmonieusement la musculature de tout le corps, de relaxer, de limiter le stress et de faire circuler l’énergie. Il peut amener un réel bien-être tant au niveau du corps que de l’esprit. Laissez-vous porter dans un moment de détente alliant force, douceur et bien-être durant lesquelles vous serez </w:t>
      </w:r>
      <w:proofErr w:type="spellStart"/>
      <w:r>
        <w:t>amener</w:t>
      </w:r>
      <w:proofErr w:type="spellEnd"/>
      <w:r>
        <w:t xml:space="preserve"> à pratiquer la pleine conscience ou la méditation guidée.</w:t>
      </w:r>
    </w:p>
    <w:p w14:paraId="2FB4ED7B" w14:textId="77777777" w:rsidR="00C41F02" w:rsidRDefault="00C41F02" w:rsidP="00565694"/>
    <w:p w14:paraId="54C0C840" w14:textId="38124384" w:rsidR="00565694" w:rsidRDefault="00565694" w:rsidP="0023421C">
      <w:pPr>
        <w:pStyle w:val="Titre3"/>
      </w:pPr>
      <w:bookmarkStart w:id="21" w:name="_Toc173133369"/>
      <w:r>
        <w:t>Groupe de marche</w:t>
      </w:r>
      <w:bookmarkEnd w:id="21"/>
    </w:p>
    <w:p w14:paraId="64C48C4C" w14:textId="77777777" w:rsidR="0023421C" w:rsidRDefault="0023421C" w:rsidP="00565694"/>
    <w:p w14:paraId="02CF1E7D" w14:textId="02753024" w:rsidR="00565694" w:rsidRDefault="00565694" w:rsidP="00565694">
      <w:r>
        <w:t xml:space="preserve">Bénéficiez des avantages de la marche tout en partageant un bon moment en groupe en sillonnant les rues du centre-ville, guidés par Taoufik </w:t>
      </w:r>
      <w:proofErr w:type="spellStart"/>
      <w:r>
        <w:t>Soulimane</w:t>
      </w:r>
      <w:proofErr w:type="spellEnd"/>
      <w:r>
        <w:t xml:space="preserve"> !</w:t>
      </w:r>
    </w:p>
    <w:p w14:paraId="5B0A74F4" w14:textId="77777777" w:rsidR="00AC44E4" w:rsidRDefault="00AC44E4" w:rsidP="00565694"/>
    <w:p w14:paraId="5ED14FB7" w14:textId="284786C8" w:rsidR="00565694" w:rsidRDefault="00565694" w:rsidP="00AC44E4">
      <w:pPr>
        <w:pStyle w:val="Titre3"/>
      </w:pPr>
      <w:bookmarkStart w:id="22" w:name="_Toc173133370"/>
      <w:r>
        <w:t>Service en braille</w:t>
      </w:r>
      <w:bookmarkEnd w:id="22"/>
    </w:p>
    <w:p w14:paraId="1556806E" w14:textId="77777777" w:rsidR="00AC44E4" w:rsidRDefault="00AC44E4" w:rsidP="00565694"/>
    <w:p w14:paraId="1EEC0311" w14:textId="24328CD9" w:rsidR="00565694" w:rsidRDefault="00565694" w:rsidP="00565694">
      <w:r>
        <w:t xml:space="preserve">Vous souhaitez intégrer le braille à votre pratique ? Que ce soit pour vos premiers apprentissages ou pour vous perfectionner, vous trouverez à l’AÉRA, une personne expérimentée qui sera disposée à vous enseigner le braille dans son ensemble ou par groupes thématiques, par exemple les symboles utilisés dans les jeux adaptés, les chiffres, les symboles de base, l’alphabet, etc. Les séances d’apprentissage seront offertes sur demande. </w:t>
      </w:r>
      <w:hyperlink r:id="rId15" w:history="1">
        <w:r w:rsidRPr="00AC44E4">
          <w:rPr>
            <w:rStyle w:val="Lienhypertexte"/>
          </w:rPr>
          <w:t>Contactez la directrice générale</w:t>
        </w:r>
      </w:hyperlink>
      <w:r>
        <w:t xml:space="preserve"> pour bénéficier de ce service.</w:t>
      </w:r>
    </w:p>
    <w:p w14:paraId="62F5DFF4" w14:textId="77777777" w:rsidR="00AC44E4" w:rsidRDefault="00AC44E4" w:rsidP="00565694"/>
    <w:p w14:paraId="5F3E56A6" w14:textId="42521B80" w:rsidR="00565694" w:rsidRDefault="00565694" w:rsidP="00AC44E4">
      <w:pPr>
        <w:pStyle w:val="Titre3"/>
      </w:pPr>
      <w:bookmarkStart w:id="23" w:name="_Toc173133371"/>
      <w:r>
        <w:t>Journée de magasinage</w:t>
      </w:r>
      <w:bookmarkEnd w:id="23"/>
    </w:p>
    <w:p w14:paraId="6F606C9B" w14:textId="77777777" w:rsidR="00AC44E4" w:rsidRDefault="00AC44E4" w:rsidP="00565694"/>
    <w:p w14:paraId="758F1656" w14:textId="0D9D8769" w:rsidR="00565694" w:rsidRDefault="00565694" w:rsidP="00565694">
      <w:r>
        <w:t>Au cours de l’année, l’AÉRA organisera des journées de magasinage en groupe. Faite nous par de votre intérêt à participer à notre prochaine journée thématique de magasinage!</w:t>
      </w:r>
    </w:p>
    <w:p w14:paraId="76F68C21" w14:textId="77777777" w:rsidR="00AC44E4" w:rsidRDefault="00AC44E4" w:rsidP="00565694"/>
    <w:p w14:paraId="0D58E100" w14:textId="2B65AEFB" w:rsidR="00565694" w:rsidRDefault="00565694" w:rsidP="00AC44E4">
      <w:pPr>
        <w:pStyle w:val="Titre2"/>
      </w:pPr>
      <w:bookmarkStart w:id="24" w:name="_Toc173133372"/>
      <w:r>
        <w:t>Volet intervention psychosociale</w:t>
      </w:r>
      <w:bookmarkEnd w:id="24"/>
    </w:p>
    <w:p w14:paraId="447EFE28" w14:textId="77777777" w:rsidR="00AC44E4" w:rsidRDefault="00AC44E4" w:rsidP="00565694"/>
    <w:p w14:paraId="25BC64F0" w14:textId="4027734C" w:rsidR="00565694" w:rsidRDefault="00565694" w:rsidP="00565694">
      <w:r>
        <w:t>En plus d’être à votre écoute, l’intervenante sociale est à votre disposition pour vous accompagner dans plusieurs sphères de la vie quotidienne. Des services à la hauteur de vos attentes :</w:t>
      </w:r>
    </w:p>
    <w:p w14:paraId="54262252" w14:textId="77777777" w:rsidR="00C72E15" w:rsidRDefault="00C72E15" w:rsidP="00565694"/>
    <w:p w14:paraId="47791DE9" w14:textId="0FC12877" w:rsidR="00565694" w:rsidRDefault="00565694" w:rsidP="00C72E15">
      <w:pPr>
        <w:pStyle w:val="Paragraphedeliste"/>
        <w:numPr>
          <w:ilvl w:val="0"/>
          <w:numId w:val="1"/>
        </w:numPr>
      </w:pPr>
      <w:r>
        <w:t>Appels ponctuels sur demande ;</w:t>
      </w:r>
    </w:p>
    <w:p w14:paraId="0C7D3B81" w14:textId="194E2CF8" w:rsidR="00565694" w:rsidRDefault="00565694" w:rsidP="00C72E15">
      <w:pPr>
        <w:pStyle w:val="Paragraphedeliste"/>
        <w:numPr>
          <w:ilvl w:val="0"/>
          <w:numId w:val="1"/>
        </w:numPr>
      </w:pPr>
      <w:r>
        <w:t>Aide à compléter des formulaires ;</w:t>
      </w:r>
    </w:p>
    <w:p w14:paraId="3B607EC2" w14:textId="7BA5ECA0" w:rsidR="00565694" w:rsidRDefault="00565694" w:rsidP="00C72E15">
      <w:pPr>
        <w:pStyle w:val="Paragraphedeliste"/>
        <w:numPr>
          <w:ilvl w:val="0"/>
          <w:numId w:val="1"/>
        </w:numPr>
      </w:pPr>
      <w:r>
        <w:t>Achats en ligne ;</w:t>
      </w:r>
    </w:p>
    <w:p w14:paraId="7FEBA978" w14:textId="474D70D2" w:rsidR="00565694" w:rsidRDefault="00565694" w:rsidP="00C72E15">
      <w:pPr>
        <w:pStyle w:val="Paragraphedeliste"/>
        <w:numPr>
          <w:ilvl w:val="0"/>
          <w:numId w:val="1"/>
        </w:numPr>
      </w:pPr>
      <w:r>
        <w:t>Commandes d’épicerie ;</w:t>
      </w:r>
    </w:p>
    <w:p w14:paraId="0ED16E5D" w14:textId="187423BD" w:rsidR="00565694" w:rsidRDefault="00565694" w:rsidP="00C72E15">
      <w:pPr>
        <w:pStyle w:val="Paragraphedeliste"/>
        <w:numPr>
          <w:ilvl w:val="0"/>
          <w:numId w:val="1"/>
        </w:numPr>
      </w:pPr>
      <w:r>
        <w:t>Etc.</w:t>
      </w:r>
    </w:p>
    <w:p w14:paraId="2C15C335" w14:textId="77777777" w:rsidR="00C72E15" w:rsidRDefault="00C72E15" w:rsidP="00565694"/>
    <w:p w14:paraId="13838C60" w14:textId="500006E8" w:rsidR="00565694" w:rsidRDefault="00565694" w:rsidP="00C72E15">
      <w:pPr>
        <w:pStyle w:val="Titre3"/>
      </w:pPr>
      <w:bookmarkStart w:id="25" w:name="_Toc173133373"/>
      <w:r>
        <w:t>Causeries</w:t>
      </w:r>
      <w:bookmarkEnd w:id="25"/>
    </w:p>
    <w:p w14:paraId="2E0A7B3A" w14:textId="77777777" w:rsidR="00C72E15" w:rsidRDefault="00C72E15" w:rsidP="00565694"/>
    <w:p w14:paraId="38AD0742" w14:textId="59EE8252" w:rsidR="00565694" w:rsidRDefault="00565694" w:rsidP="00565694">
      <w:r>
        <w:t xml:space="preserve">L’intervenante sociale animera des causeries en petit groupe sur la plateforme Zoom. Ces groupes de discussions seront organisées </w:t>
      </w:r>
      <w:r w:rsidRPr="0054782B">
        <w:rPr>
          <w:b/>
          <w:bCs/>
        </w:rPr>
        <w:t>mensuellement</w:t>
      </w:r>
      <w:r>
        <w:t xml:space="preserve">, </w:t>
      </w:r>
      <w:r w:rsidRPr="0054782B">
        <w:rPr>
          <w:b/>
          <w:bCs/>
        </w:rPr>
        <w:t>de 13h30 à 15h00</w:t>
      </w:r>
      <w:r>
        <w:t>; les dates prévues vous seront communiquées de façon ponctuelle.</w:t>
      </w:r>
    </w:p>
    <w:p w14:paraId="146E5E7C" w14:textId="77777777" w:rsidR="0054782B" w:rsidRDefault="0054782B" w:rsidP="00565694"/>
    <w:p w14:paraId="60FC3449" w14:textId="61625547" w:rsidR="00565694" w:rsidRDefault="00565694" w:rsidP="0054782B">
      <w:pPr>
        <w:pStyle w:val="Titre3"/>
      </w:pPr>
      <w:bookmarkStart w:id="26" w:name="_Toc173133374"/>
      <w:r>
        <w:t>Échange libre sur le handicap visuel</w:t>
      </w:r>
      <w:bookmarkEnd w:id="26"/>
    </w:p>
    <w:p w14:paraId="44ABA04A" w14:textId="77777777" w:rsidR="0054782B" w:rsidRDefault="0054782B" w:rsidP="00565694"/>
    <w:p w14:paraId="466EAF08" w14:textId="2A098C91" w:rsidR="00565694" w:rsidRDefault="00565694" w:rsidP="00565694">
      <w:r>
        <w:t xml:space="preserve">Un groupe de discussion libre portant sur le handicap visuel sera animé par l’intervenante sociale afin de vous permettre d’échanger sur le sujet. Les thèmes abordés seront choisis par les participants en fonction des intérêts soulevés lors de la rencontre. </w:t>
      </w:r>
      <w:hyperlink r:id="rId16" w:history="1">
        <w:r w:rsidRPr="0054782B">
          <w:rPr>
            <w:rStyle w:val="Lienhypertexte"/>
          </w:rPr>
          <w:t>Faites part de votre intérêt à la directrice générale</w:t>
        </w:r>
      </w:hyperlink>
      <w:r>
        <w:t xml:space="preserve"> pour qu’un groupe soit formé à cet effet.</w:t>
      </w:r>
    </w:p>
    <w:p w14:paraId="1897BFBE" w14:textId="77777777" w:rsidR="0054782B" w:rsidRDefault="0054782B" w:rsidP="00565694"/>
    <w:p w14:paraId="1F3DAFEF" w14:textId="4B6263B4" w:rsidR="00565694" w:rsidRDefault="00565694" w:rsidP="0054782B">
      <w:pPr>
        <w:pStyle w:val="Titre3"/>
      </w:pPr>
      <w:bookmarkStart w:id="27" w:name="_Toc173133375"/>
      <w:r>
        <w:t>Groupe de soutien sur divers thèmes</w:t>
      </w:r>
      <w:bookmarkEnd w:id="27"/>
    </w:p>
    <w:p w14:paraId="2C43A263" w14:textId="77777777" w:rsidR="0054782B" w:rsidRDefault="0054782B" w:rsidP="00565694"/>
    <w:p w14:paraId="1C931820" w14:textId="7192EAB9" w:rsidR="00565694" w:rsidRDefault="00565694" w:rsidP="00565694">
      <w:r>
        <w:t>Des groupes de soutien sont disponibles pour la clientèle et leur entourage. Ils permettent de discuter ouvertement des difficultés rencontrées, des différentes approches adaptées à la réalité des personnes handicapées visuelles, des trucs et des accommodements pouvant être mis en place, etc.</w:t>
      </w:r>
    </w:p>
    <w:p w14:paraId="52115539" w14:textId="77777777" w:rsidR="00565694" w:rsidRDefault="00565694" w:rsidP="00565694">
      <w:r>
        <w:t>Une rencontre occasionnelle sera prévue pour ce groupe de soutien ouvert, en concordance avec les préférences des participants intéressés. À défaut d’un nombre de participants suffisant, des rencontres individuelles seront menées auprès des personnes inscrites.</w:t>
      </w:r>
    </w:p>
    <w:p w14:paraId="18DAEFB5" w14:textId="77777777" w:rsidR="0054782B" w:rsidRDefault="0054782B" w:rsidP="00565694"/>
    <w:p w14:paraId="7DFF3E20" w14:textId="39B96816" w:rsidR="00565694" w:rsidRDefault="00565694" w:rsidP="00565694">
      <w:r>
        <w:t>Suivi individuel et autres services</w:t>
      </w:r>
    </w:p>
    <w:p w14:paraId="5B1AE161" w14:textId="77777777" w:rsidR="0054782B" w:rsidRDefault="0054782B" w:rsidP="00565694"/>
    <w:p w14:paraId="43FF4A56" w14:textId="222AB2D2" w:rsidR="00565694" w:rsidRDefault="00565694" w:rsidP="00565694">
      <w:r>
        <w:t>L’intervenante sociale est disponible pour vous offrir une aide ponctuelle ou faire du suivi individuel. Elle est là pour vous offrir son soutien et son écoute si vous en ressentez le besoin.</w:t>
      </w:r>
    </w:p>
    <w:p w14:paraId="33D390B2" w14:textId="238B4012" w:rsidR="00565694" w:rsidRDefault="00565694" w:rsidP="00565694">
      <w:r>
        <w:t xml:space="preserve">Elle est également disposée à offrir de l’aide au formulaire pour toute demande de service externe, n’hésitez pas à </w:t>
      </w:r>
      <w:hyperlink r:id="rId17" w:history="1">
        <w:r w:rsidRPr="0054782B">
          <w:rPr>
            <w:rStyle w:val="Lienhypertexte"/>
          </w:rPr>
          <w:t>faire une demande de service auprès de votre association</w:t>
        </w:r>
      </w:hyperlink>
    </w:p>
    <w:p w14:paraId="5662D321" w14:textId="6E47793A" w:rsidR="00565694" w:rsidRDefault="00565694" w:rsidP="00565694">
      <w:r>
        <w:t xml:space="preserve">Aussi, les appels amicaux du programme « Bonjour, comment ça va ? » et les offres de services personnalisées telles que l’aide aux emplettes, le soutien en lien avec les appareils adaptés ainsi que notre bureau multiservices sont à votre disposition tout au long de l’année. Si vous souhaitez bénéficier de ces services, veuillez </w:t>
      </w:r>
      <w:hyperlink r:id="rId18" w:history="1">
        <w:r w:rsidRPr="00F30EE3">
          <w:rPr>
            <w:rStyle w:val="Lienhypertexte"/>
          </w:rPr>
          <w:t>communiquer avec votre association à cet effet</w:t>
        </w:r>
      </w:hyperlink>
      <w:r>
        <w:t>.</w:t>
      </w:r>
    </w:p>
    <w:p w14:paraId="284A8A5B" w14:textId="77777777" w:rsidR="00565694" w:rsidRDefault="00565694" w:rsidP="00565694">
      <w:r>
        <w:t>Enfin, des conférences à thématique psychosociale seront présentée de façon sporadique durant l’année par votre intervenante sociale. Les sujets présentés seront choisis en fonction des intérêts soulevés par la clientèle.</w:t>
      </w:r>
    </w:p>
    <w:p w14:paraId="4BF3BA47" w14:textId="77777777" w:rsidR="00F30EE3" w:rsidRDefault="00F30EE3" w:rsidP="00565694"/>
    <w:p w14:paraId="4EAA9814" w14:textId="4702A7FF" w:rsidR="00565694" w:rsidRDefault="00565694" w:rsidP="00F30EE3">
      <w:pPr>
        <w:pStyle w:val="Titre2"/>
      </w:pPr>
      <w:bookmarkStart w:id="28" w:name="_Toc173133376"/>
      <w:r>
        <w:t>Volet formation en technologie adaptée</w:t>
      </w:r>
      <w:bookmarkEnd w:id="28"/>
    </w:p>
    <w:p w14:paraId="473B336A" w14:textId="77777777" w:rsidR="00F30EE3" w:rsidRDefault="00F30EE3" w:rsidP="00565694"/>
    <w:p w14:paraId="01991B00" w14:textId="603E0B0F" w:rsidR="00565694" w:rsidRDefault="00565694" w:rsidP="00F30EE3">
      <w:pPr>
        <w:pStyle w:val="Titre3"/>
      </w:pPr>
      <w:bookmarkStart w:id="29" w:name="_Toc173133377"/>
      <w:r>
        <w:t>Café-techno</w:t>
      </w:r>
      <w:bookmarkEnd w:id="29"/>
    </w:p>
    <w:p w14:paraId="1ABF149B" w14:textId="77777777" w:rsidR="00F30EE3" w:rsidRDefault="00F30EE3" w:rsidP="00565694"/>
    <w:p w14:paraId="69AD7968" w14:textId="2D11B0F9" w:rsidR="00565694" w:rsidRDefault="00565694" w:rsidP="00565694">
      <w:r>
        <w:t>Louis Fortin animera des café-techno aux deux semaines.</w:t>
      </w:r>
    </w:p>
    <w:p w14:paraId="3F1783A4" w14:textId="77777777" w:rsidR="00565694" w:rsidRDefault="00565694" w:rsidP="00565694">
      <w:r>
        <w:t>Le café-techno est une occasion de discuter des outils technologiques adaptées tels que l’iPhone, les logiciels adaptés pour ordinateur, les applications adaptées, etc. Le formateur en technologie adaptée sera disposé à répondre aux questions des participants concernant les appareils technologiques.</w:t>
      </w:r>
    </w:p>
    <w:p w14:paraId="04220F5C" w14:textId="710ADA60" w:rsidR="00565694" w:rsidRDefault="00000000" w:rsidP="00565694">
      <w:hyperlink r:id="rId19" w:history="1">
        <w:r w:rsidR="00565694" w:rsidRPr="002C0E19">
          <w:rPr>
            <w:rStyle w:val="Lienhypertexte"/>
          </w:rPr>
          <w:t>Soumettez vos suggestions de thèmes à aborder</w:t>
        </w:r>
      </w:hyperlink>
      <w:r w:rsidR="00565694">
        <w:t>! Nous serons bienheureux de pouvoir personnaliser le contenu de ces rencontres afin qu’elles soient le plus profitables possible.</w:t>
      </w:r>
    </w:p>
    <w:p w14:paraId="6CF88B5C" w14:textId="77777777" w:rsidR="002C0E19" w:rsidRDefault="002C0E19" w:rsidP="00565694"/>
    <w:p w14:paraId="29B3FBAA" w14:textId="48688664" w:rsidR="00565694" w:rsidRDefault="00565694" w:rsidP="002C0E19">
      <w:pPr>
        <w:pStyle w:val="Titre3"/>
      </w:pPr>
      <w:bookmarkStart w:id="30" w:name="_Toc173133378"/>
      <w:r>
        <w:t>Soutien technique</w:t>
      </w:r>
      <w:bookmarkEnd w:id="30"/>
    </w:p>
    <w:p w14:paraId="5EDB9E02" w14:textId="77777777" w:rsidR="002C0E19" w:rsidRDefault="002C0E19" w:rsidP="00565694"/>
    <w:p w14:paraId="78CA67EB" w14:textId="4E6E8988" w:rsidR="00565694" w:rsidRDefault="00565694" w:rsidP="00565694">
      <w:r>
        <w:t xml:space="preserve">L’association souhaite vous rappeler que le formateur est à la disposition de la clientèle pour offrir du soutien technique personnalisé. Il suffit d’en </w:t>
      </w:r>
      <w:hyperlink r:id="rId20" w:history="1">
        <w:r w:rsidRPr="002C0E19">
          <w:rPr>
            <w:rStyle w:val="Lienhypertexte"/>
          </w:rPr>
          <w:t>faire la demande auprès de la directrice générale</w:t>
        </w:r>
      </w:hyperlink>
      <w:r>
        <w:t xml:space="preserve"> afin de prendre rendez-vous à cet effet.</w:t>
      </w:r>
    </w:p>
    <w:p w14:paraId="4D910EC5" w14:textId="77777777" w:rsidR="002C0E19" w:rsidRDefault="002C0E19" w:rsidP="00565694"/>
    <w:p w14:paraId="0801A74C" w14:textId="2040D46A" w:rsidR="00565694" w:rsidRDefault="00565694" w:rsidP="0018401A">
      <w:pPr>
        <w:pStyle w:val="Titre2"/>
      </w:pPr>
      <w:bookmarkStart w:id="31" w:name="_Toc173133379"/>
      <w:r>
        <w:t>Conférences avec des professionnels</w:t>
      </w:r>
      <w:bookmarkEnd w:id="31"/>
    </w:p>
    <w:p w14:paraId="37026F52" w14:textId="77777777" w:rsidR="002C0E19" w:rsidRDefault="002C0E19" w:rsidP="00565694"/>
    <w:p w14:paraId="427BCB14" w14:textId="50F08A9C" w:rsidR="00565694" w:rsidRDefault="00565694" w:rsidP="00565694">
      <w:r>
        <w:t>L’association prévoit vous offrir des conférences tenues par des professionnels sporadiquement. La programmation desdites conférences est en cours d’élaboration et vous sera transmise subséquemment.</w:t>
      </w:r>
    </w:p>
    <w:p w14:paraId="2871BC16" w14:textId="77777777" w:rsidR="00A34593" w:rsidRDefault="00A34593" w:rsidP="00565694"/>
    <w:p w14:paraId="222A8826" w14:textId="607FF89E" w:rsidR="00565694" w:rsidRDefault="00565694" w:rsidP="00A34593">
      <w:pPr>
        <w:pStyle w:val="Titre3"/>
      </w:pPr>
      <w:bookmarkStart w:id="32" w:name="_Toc173133380"/>
      <w:r>
        <w:t>RAAQ</w:t>
      </w:r>
      <w:bookmarkEnd w:id="32"/>
    </w:p>
    <w:p w14:paraId="613320AB" w14:textId="0A8531CF" w:rsidR="00A34593" w:rsidRDefault="00A34593" w:rsidP="00565694"/>
    <w:p w14:paraId="54B5D107" w14:textId="49315E8C" w:rsidR="00565694" w:rsidRDefault="00565694" w:rsidP="00565694">
      <w:r w:rsidRPr="002D1646">
        <w:rPr>
          <w:b/>
          <w:bCs/>
        </w:rPr>
        <w:t>Mercredi, le 16 octobre 2024 à 13h30</w:t>
      </w:r>
      <w:r>
        <w:t xml:space="preserve"> </w:t>
      </w:r>
      <w:r w:rsidRPr="002D1646">
        <w:rPr>
          <w:b/>
          <w:bCs/>
        </w:rPr>
        <w:t>au bureau de l’AÉRA</w:t>
      </w:r>
      <w:r w:rsidR="00D76A67">
        <w:rPr>
          <w:b/>
          <w:bCs/>
        </w:rPr>
        <w:t xml:space="preserve"> et en </w:t>
      </w:r>
      <w:r w:rsidR="00D76A67">
        <w:t>visioconférence</w:t>
      </w:r>
      <w:r>
        <w:t>, nous aurons le plaisir d’accueillir M. Antoine Perreault, directeur général du RAAQ.</w:t>
      </w:r>
    </w:p>
    <w:p w14:paraId="5E20CE5C" w14:textId="77777777" w:rsidR="00565694" w:rsidRDefault="00565694" w:rsidP="00565694"/>
    <w:p w14:paraId="2B9990F1" w14:textId="77777777" w:rsidR="00565694" w:rsidRDefault="00565694" w:rsidP="00565694">
      <w:r>
        <w:t>Le Regroupement des aveugles et des amblyopes du Québec (RAAQ) a pour mission de promouvoir et de défendre les droits des 205 920 personnes aveugles et amblyopes du Québec, afin de favoriser leur intégration à part entière dans tous les domaines de l’activité humaine. Venez écouter et poser vos questions à Antoine Perreault, directeur général, qui vous parlera de deux sujets d'actualité pour les personnes handicapées visuelles :</w:t>
      </w:r>
    </w:p>
    <w:p w14:paraId="3D5A2825" w14:textId="77777777" w:rsidR="00565694" w:rsidRDefault="00565694" w:rsidP="00565694"/>
    <w:p w14:paraId="46C2EEEE" w14:textId="61030E44" w:rsidR="00565694" w:rsidRDefault="00565694" w:rsidP="001D7521">
      <w:pPr>
        <w:pStyle w:val="Paragraphedeliste"/>
        <w:numPr>
          <w:ilvl w:val="0"/>
          <w:numId w:val="1"/>
        </w:numPr>
      </w:pPr>
      <w:r>
        <w:t>Présentation du RAAQ</w:t>
      </w:r>
    </w:p>
    <w:p w14:paraId="3F54F1FC" w14:textId="08D00EC5" w:rsidR="00565694" w:rsidRDefault="00565694" w:rsidP="001D7521">
      <w:pPr>
        <w:pStyle w:val="Paragraphedeliste"/>
        <w:numPr>
          <w:ilvl w:val="0"/>
          <w:numId w:val="1"/>
        </w:numPr>
      </w:pPr>
      <w:r>
        <w:t>Les déplacements sécuritaires et le transport</w:t>
      </w:r>
    </w:p>
    <w:p w14:paraId="38D41C00" w14:textId="7EFAD501" w:rsidR="00565694" w:rsidRDefault="00565694" w:rsidP="001D7521">
      <w:pPr>
        <w:pStyle w:val="Paragraphedeliste"/>
        <w:numPr>
          <w:ilvl w:val="0"/>
          <w:numId w:val="1"/>
        </w:numPr>
      </w:pPr>
      <w:r>
        <w:t>Le programme de revenu de base</w:t>
      </w:r>
    </w:p>
    <w:p w14:paraId="3C430278" w14:textId="6B6E5289" w:rsidR="00565694" w:rsidRDefault="00565694" w:rsidP="001D7521">
      <w:pPr>
        <w:pStyle w:val="Paragraphedeliste"/>
        <w:numPr>
          <w:ilvl w:val="0"/>
          <w:numId w:val="1"/>
        </w:numPr>
      </w:pPr>
      <w:r>
        <w:t xml:space="preserve">Les enjeux </w:t>
      </w:r>
    </w:p>
    <w:p w14:paraId="71C28098" w14:textId="334602CC" w:rsidR="00565694" w:rsidRDefault="00565694" w:rsidP="001D7521">
      <w:pPr>
        <w:pStyle w:val="Paragraphedeliste"/>
        <w:numPr>
          <w:ilvl w:val="0"/>
          <w:numId w:val="1"/>
        </w:numPr>
      </w:pPr>
      <w:r>
        <w:t>Vos questions</w:t>
      </w:r>
    </w:p>
    <w:p w14:paraId="4DCC409A" w14:textId="77777777" w:rsidR="00565694" w:rsidRDefault="00565694" w:rsidP="00565694"/>
    <w:p w14:paraId="2FD737AD" w14:textId="77777777" w:rsidR="00565694" w:rsidRDefault="00565694" w:rsidP="002D1646">
      <w:pPr>
        <w:pStyle w:val="Titre3"/>
      </w:pPr>
      <w:bookmarkStart w:id="33" w:name="_Toc173133381"/>
      <w:r>
        <w:t>ARLPHCQ</w:t>
      </w:r>
      <w:bookmarkEnd w:id="33"/>
    </w:p>
    <w:p w14:paraId="67F0FDAE" w14:textId="77777777" w:rsidR="002D1646" w:rsidRDefault="002D1646" w:rsidP="00565694"/>
    <w:p w14:paraId="6E7FB89E" w14:textId="6B24F581" w:rsidR="00565694" w:rsidRPr="00050BA9" w:rsidRDefault="00565694" w:rsidP="00565694">
      <w:pPr>
        <w:rPr>
          <w:b/>
          <w:bCs/>
        </w:rPr>
      </w:pPr>
      <w:r w:rsidRPr="00050BA9">
        <w:rPr>
          <w:b/>
          <w:bCs/>
        </w:rPr>
        <w:t>Mercredi, le 11 septembre 2024</w:t>
      </w:r>
      <w:r>
        <w:t xml:space="preserve"> à </w:t>
      </w:r>
      <w:r w:rsidRPr="00050BA9">
        <w:rPr>
          <w:b/>
          <w:bCs/>
        </w:rPr>
        <w:t>13h30</w:t>
      </w:r>
      <w:r>
        <w:t xml:space="preserve"> </w:t>
      </w:r>
      <w:r w:rsidRPr="00050BA9">
        <w:rPr>
          <w:b/>
          <w:bCs/>
        </w:rPr>
        <w:t>au bureau de l’AÉRA</w:t>
      </w:r>
      <w:r w:rsidR="007A56DB">
        <w:rPr>
          <w:b/>
          <w:bCs/>
        </w:rPr>
        <w:t xml:space="preserve"> et </w:t>
      </w:r>
      <w:r w:rsidR="00591715">
        <w:rPr>
          <w:b/>
          <w:bCs/>
        </w:rPr>
        <w:t xml:space="preserve">en </w:t>
      </w:r>
      <w:r w:rsidR="00591715">
        <w:t>visioconférence.</w:t>
      </w:r>
    </w:p>
    <w:p w14:paraId="34DA7E42" w14:textId="77777777" w:rsidR="00565694" w:rsidRDefault="00565694" w:rsidP="00565694"/>
    <w:p w14:paraId="3D2A835E" w14:textId="77777777" w:rsidR="00565694" w:rsidRDefault="00565694" w:rsidP="00565694">
      <w:r>
        <w:t>L'Association régionale de loisir pour personnes handicapées du Centre-du-Québec travaille à offrir, à tous groupes œuvrant de près ou de loin avec les personnes handicapées, des services permettant la réalisation d'activités de loisir inclusives de qualité.</w:t>
      </w:r>
    </w:p>
    <w:p w14:paraId="22FE7B60" w14:textId="77777777" w:rsidR="00565694" w:rsidRDefault="00565694" w:rsidP="00565694"/>
    <w:p w14:paraId="17CFDDA1" w14:textId="77777777" w:rsidR="00565694" w:rsidRDefault="00565694" w:rsidP="00565694">
      <w:r>
        <w:t>Le loisir étant un vecteur important d’inclusion et d’intégration dans notre société, l'ARLPHCQ contribue à la promotion, au soutien et à la formation, au développement, à la réalisation et au financement d'activités concertées favorisant la pratique adaptée du loisir pour les personnes handicapées. Elle constitue, aussi, un réseau d’échange entre ses membres et les différentes instances gouvernementales.</w:t>
      </w:r>
    </w:p>
    <w:p w14:paraId="1C763578" w14:textId="77777777" w:rsidR="00565694" w:rsidRDefault="00565694" w:rsidP="00565694"/>
    <w:p w14:paraId="7DEDF71C" w14:textId="77777777" w:rsidR="00565694" w:rsidRDefault="00565694" w:rsidP="00565694">
      <w:r>
        <w:t>Thèmes abordés :</w:t>
      </w:r>
    </w:p>
    <w:p w14:paraId="70175E11" w14:textId="77777777" w:rsidR="00833FE0" w:rsidRDefault="00833FE0" w:rsidP="00565694"/>
    <w:p w14:paraId="2D2DE80E" w14:textId="47259746" w:rsidR="00565694" w:rsidRDefault="00565694" w:rsidP="00833FE0">
      <w:pPr>
        <w:pStyle w:val="Paragraphedeliste"/>
        <w:numPr>
          <w:ilvl w:val="0"/>
          <w:numId w:val="1"/>
        </w:numPr>
      </w:pPr>
      <w:r>
        <w:t>Présentation de l’ARLPHCQ</w:t>
      </w:r>
    </w:p>
    <w:p w14:paraId="552C36BA" w14:textId="009BCFB2" w:rsidR="00565694" w:rsidRDefault="00565694" w:rsidP="00833FE0">
      <w:pPr>
        <w:pStyle w:val="Paragraphedeliste"/>
        <w:numPr>
          <w:ilvl w:val="0"/>
          <w:numId w:val="1"/>
        </w:numPr>
      </w:pPr>
      <w:r>
        <w:t xml:space="preserve">Formations </w:t>
      </w:r>
    </w:p>
    <w:p w14:paraId="1C3C6F04" w14:textId="4E6C2F53" w:rsidR="00565694" w:rsidRDefault="00565694" w:rsidP="00833FE0">
      <w:pPr>
        <w:pStyle w:val="Paragraphedeliste"/>
        <w:numPr>
          <w:ilvl w:val="0"/>
          <w:numId w:val="1"/>
        </w:numPr>
      </w:pPr>
      <w:r>
        <w:t>Services</w:t>
      </w:r>
    </w:p>
    <w:p w14:paraId="557BA014" w14:textId="1FE4B13D" w:rsidR="00565694" w:rsidRDefault="00565694" w:rsidP="00833FE0">
      <w:pPr>
        <w:pStyle w:val="Paragraphedeliste"/>
        <w:numPr>
          <w:ilvl w:val="0"/>
          <w:numId w:val="1"/>
        </w:numPr>
      </w:pPr>
      <w:r>
        <w:t>Vos questions</w:t>
      </w:r>
    </w:p>
    <w:p w14:paraId="02B8FEE1" w14:textId="77777777" w:rsidR="00565694" w:rsidRDefault="00565694" w:rsidP="00565694"/>
    <w:p w14:paraId="0E16A887" w14:textId="3B6C926E" w:rsidR="00565694" w:rsidRDefault="00565694" w:rsidP="00565694">
      <w:r>
        <w:t xml:space="preserve">Vos suggestions seraient fort appréciées. Le cas échéant, veuillez </w:t>
      </w:r>
      <w:hyperlink r:id="rId21" w:history="1">
        <w:r w:rsidRPr="008F3E74">
          <w:rPr>
            <w:rStyle w:val="Lienhypertexte"/>
          </w:rPr>
          <w:t xml:space="preserve">communiquer avec Karine </w:t>
        </w:r>
        <w:proofErr w:type="spellStart"/>
        <w:r w:rsidRPr="008F3E74">
          <w:rPr>
            <w:rStyle w:val="Lienhypertexte"/>
          </w:rPr>
          <w:t>Descôteaux</w:t>
        </w:r>
        <w:proofErr w:type="spellEnd"/>
      </w:hyperlink>
      <w:r>
        <w:t>, pour lui soumettre vos propositions.</w:t>
      </w:r>
    </w:p>
    <w:p w14:paraId="0F1DBA44" w14:textId="77777777" w:rsidR="008F3E74" w:rsidRDefault="008F3E74" w:rsidP="00565694"/>
    <w:p w14:paraId="164BEBA9" w14:textId="4F3A6ABD" w:rsidR="00565694" w:rsidRDefault="00565694" w:rsidP="00050BA9">
      <w:pPr>
        <w:pStyle w:val="Titre3"/>
      </w:pPr>
      <w:bookmarkStart w:id="34" w:name="_Toc173133382"/>
      <w:r>
        <w:t>Les marches exploratoires</w:t>
      </w:r>
      <w:bookmarkEnd w:id="34"/>
    </w:p>
    <w:p w14:paraId="6024800A" w14:textId="77777777" w:rsidR="00050BA9" w:rsidRDefault="00050BA9" w:rsidP="00565694"/>
    <w:p w14:paraId="799C67BE" w14:textId="16629CC2" w:rsidR="00565694" w:rsidRDefault="00565694" w:rsidP="00565694">
      <w:r>
        <w:t xml:space="preserve">Les marches exploratoires couvrent différents circuits d’autobus et leurs terminus afin de permettre aux participants de se familiariser avec l’environnement et augmenter leur sentiment de confiance lors de leurs sorties. De plus, l’utilisation de l’application Transit, ainsi que l’application </w:t>
      </w:r>
      <w:proofErr w:type="spellStart"/>
      <w:r>
        <w:t>BlindSquare</w:t>
      </w:r>
      <w:proofErr w:type="spellEnd"/>
      <w:r>
        <w:t>, GPS pour non-voyant, est présentée lors de cette activité. En somme, ce service vise à améliorer l’autonomie de la personne dans ses déplacements courants.</w:t>
      </w:r>
    </w:p>
    <w:p w14:paraId="0044CA74" w14:textId="08EDB9F9" w:rsidR="00565694" w:rsidRDefault="00565694" w:rsidP="00565694">
      <w:r>
        <w:t xml:space="preserve">L’AÉRA poursuit son entente de partenariat avec la </w:t>
      </w:r>
      <w:hyperlink r:id="rId22" w:history="1">
        <w:r w:rsidRPr="00E056F4">
          <w:rPr>
            <w:rStyle w:val="Lienhypertexte"/>
          </w:rPr>
          <w:t>STTR</w:t>
        </w:r>
      </w:hyperlink>
      <w:r>
        <w:t xml:space="preserve"> afin que les participants puissent bénéficier de la gratuité de leur passage durant les marches exploratoires qu’elle organise.</w:t>
      </w:r>
    </w:p>
    <w:p w14:paraId="6A17834E" w14:textId="63AF6AE7" w:rsidR="00565694" w:rsidRDefault="00565694" w:rsidP="00565694">
      <w:r>
        <w:t xml:space="preserve">Les dates prévues pour les marches exploratoires vous seront annoncées prochainement. Veuillez </w:t>
      </w:r>
      <w:hyperlink r:id="rId23" w:history="1">
        <w:r w:rsidRPr="00656A94">
          <w:rPr>
            <w:rStyle w:val="Lienhypertexte"/>
          </w:rPr>
          <w:t>faire part de votre intérêt à votre association</w:t>
        </w:r>
      </w:hyperlink>
      <w:r>
        <w:t xml:space="preserve"> afin de participer à cette activité.</w:t>
      </w:r>
    </w:p>
    <w:p w14:paraId="679D64A4" w14:textId="77777777" w:rsidR="00656A94" w:rsidRDefault="00656A94" w:rsidP="00565694"/>
    <w:p w14:paraId="231525E6" w14:textId="5BA5182D" w:rsidR="00565694" w:rsidRDefault="00565694" w:rsidP="00656A94">
      <w:pPr>
        <w:pStyle w:val="Titre2"/>
      </w:pPr>
      <w:bookmarkStart w:id="35" w:name="_Toc173133383"/>
      <w:r>
        <w:t>Comités</w:t>
      </w:r>
      <w:bookmarkEnd w:id="35"/>
    </w:p>
    <w:p w14:paraId="3172DEB7" w14:textId="77777777" w:rsidR="00656A94" w:rsidRDefault="00656A94" w:rsidP="00565694"/>
    <w:p w14:paraId="7D5BB341" w14:textId="1C2ACFCE" w:rsidR="00565694" w:rsidRDefault="00565694" w:rsidP="00565694">
      <w:r>
        <w:t>L’association vous invite à vous impliquer dans les comités proposés afin de faire une différence dans la réalité des personnes en situation de handicap visuel :</w:t>
      </w:r>
    </w:p>
    <w:p w14:paraId="41F8C87D" w14:textId="0BB506AC" w:rsidR="00565694" w:rsidRDefault="00565694" w:rsidP="00656A94">
      <w:pPr>
        <w:pStyle w:val="Paragraphedeliste"/>
        <w:numPr>
          <w:ilvl w:val="0"/>
          <w:numId w:val="1"/>
        </w:numPr>
      </w:pPr>
      <w:r>
        <w:t>Les comités du RAAQ</w:t>
      </w:r>
    </w:p>
    <w:p w14:paraId="00303144" w14:textId="579584E4" w:rsidR="00565694" w:rsidRDefault="00565694" w:rsidP="00294D6B">
      <w:pPr>
        <w:pStyle w:val="Paragraphedeliste"/>
        <w:numPr>
          <w:ilvl w:val="0"/>
          <w:numId w:val="1"/>
        </w:numPr>
      </w:pPr>
      <w:r>
        <w:t>Les comités concernant les services octroyés par le CIUSSS en réadaptation</w:t>
      </w:r>
    </w:p>
    <w:p w14:paraId="53DEA69D" w14:textId="1CBB972D" w:rsidR="00565694" w:rsidRDefault="00565694" w:rsidP="00294D6B">
      <w:pPr>
        <w:pStyle w:val="Paragraphedeliste"/>
        <w:numPr>
          <w:ilvl w:val="0"/>
          <w:numId w:val="1"/>
        </w:numPr>
      </w:pPr>
      <w:r>
        <w:t>Les comités internes de votre association</w:t>
      </w:r>
    </w:p>
    <w:p w14:paraId="3012AD42" w14:textId="77777777" w:rsidR="00294D6B" w:rsidRDefault="00294D6B" w:rsidP="00565694"/>
    <w:p w14:paraId="1FAAB59F" w14:textId="45C84BD9" w:rsidR="00565694" w:rsidRDefault="00565694" w:rsidP="00294D6B">
      <w:pPr>
        <w:pStyle w:val="Titre2"/>
      </w:pPr>
      <w:bookmarkStart w:id="36" w:name="_Toc173133384"/>
      <w:r>
        <w:t>Activités traditionnelles et activités culturelles</w:t>
      </w:r>
      <w:bookmarkEnd w:id="36"/>
    </w:p>
    <w:p w14:paraId="6B645E2D" w14:textId="77777777" w:rsidR="00294D6B" w:rsidRDefault="00294D6B" w:rsidP="00565694"/>
    <w:p w14:paraId="73065BCA" w14:textId="578D8641" w:rsidR="00565694" w:rsidRDefault="00565694" w:rsidP="002C10FA">
      <w:pPr>
        <w:pStyle w:val="Titre3"/>
      </w:pPr>
      <w:bookmarkStart w:id="37" w:name="_Toc173133385"/>
      <w:r>
        <w:t>Camp d’hiver</w:t>
      </w:r>
      <w:bookmarkEnd w:id="37"/>
    </w:p>
    <w:p w14:paraId="59CF240E" w14:textId="77777777" w:rsidR="002C10FA" w:rsidRDefault="002C10FA" w:rsidP="00565694"/>
    <w:p w14:paraId="55FC5C14" w14:textId="3E804475" w:rsidR="00565694" w:rsidRDefault="00565694" w:rsidP="00565694">
      <w:r>
        <w:t>Les 00, 00 et 00 janvier 2025, (vendredi au dimanche).</w:t>
      </w:r>
    </w:p>
    <w:p w14:paraId="4D65434E" w14:textId="77777777" w:rsidR="00565694" w:rsidRDefault="00565694" w:rsidP="00565694">
      <w:proofErr w:type="gramStart"/>
      <w:r>
        <w:t>L’AÉRA vous</w:t>
      </w:r>
      <w:proofErr w:type="gramEnd"/>
      <w:r>
        <w:t xml:space="preserve"> concoctera un séjour plein air dont vous vous souviendrez longtemps !</w:t>
      </w:r>
    </w:p>
    <w:p w14:paraId="28369FF3" w14:textId="77777777" w:rsidR="002367B4" w:rsidRDefault="002367B4" w:rsidP="00565694"/>
    <w:p w14:paraId="40D3F196" w14:textId="1F80B89A" w:rsidR="00565694" w:rsidRDefault="00565694" w:rsidP="00E55E67">
      <w:pPr>
        <w:pStyle w:val="Titre3"/>
      </w:pPr>
      <w:bookmarkStart w:id="38" w:name="_Toc173133386"/>
      <w:r>
        <w:t>Souper- jeux : Cartes, groupe d’échecs ainsi que les amateurs de scrabble</w:t>
      </w:r>
      <w:bookmarkEnd w:id="38"/>
      <w:r>
        <w:t xml:space="preserve">  </w:t>
      </w:r>
    </w:p>
    <w:p w14:paraId="1DE7D0B3" w14:textId="77777777" w:rsidR="00565694" w:rsidRDefault="00565694" w:rsidP="00565694">
      <w:r>
        <w:t>Samedi, le 00 février 2025, de 13h30 à 18h30.</w:t>
      </w:r>
    </w:p>
    <w:p w14:paraId="613E2842" w14:textId="130BCEAD" w:rsidR="00565694" w:rsidRDefault="00565694" w:rsidP="00565694">
      <w:r>
        <w:t>Tant attendu, les amateurs d’échec, de scrabble ainsi que les amateurs de cartes fait son retour à l’association ! Les membres sont les bienvenus dès 13h30 au bureau de l’AÉRA, situé au 118, rue Radisson, Trois-Rivières, G9A 2C4.</w:t>
      </w:r>
    </w:p>
    <w:p w14:paraId="289B65E3" w14:textId="77777777" w:rsidR="00565694" w:rsidRDefault="00565694" w:rsidP="00565694">
      <w:r>
        <w:t>Les activités débuteront à 14h00. Les gagnants recevront des prix en argent! Des billets de partage seront également disponibles; le tirage sera effectué à la fin de l’activité. Aurez-vous le billet victorieux ?</w:t>
      </w:r>
    </w:p>
    <w:p w14:paraId="6CA07D3E" w14:textId="77777777" w:rsidR="00565694" w:rsidRDefault="00565694" w:rsidP="00565694">
      <w:r>
        <w:t>À la suite de cette joute exaltante, un souper composé de poulet vous sera servis. Nous vous rappelons que vous pouvez apporter vos breuvages pour accompagner votre repas.</w:t>
      </w:r>
    </w:p>
    <w:p w14:paraId="63F1B42C" w14:textId="77777777" w:rsidR="00565694" w:rsidRDefault="00565694" w:rsidP="00565694">
      <w:r>
        <w:t>Cette activité vous est proposée pour seulement 15$ par personne.</w:t>
      </w:r>
    </w:p>
    <w:p w14:paraId="4A99F78A" w14:textId="77777777" w:rsidR="00565694" w:rsidRDefault="00565694" w:rsidP="00565694">
      <w:r>
        <w:t>Des billets de partage seront également en vente.</w:t>
      </w:r>
    </w:p>
    <w:p w14:paraId="0FBA5721" w14:textId="1C404CBD" w:rsidR="00565694" w:rsidRDefault="00641F0A" w:rsidP="00565694">
      <w:hyperlink r:id="rId24" w:history="1">
        <w:r w:rsidR="00565694" w:rsidRPr="00641F0A">
          <w:rPr>
            <w:rStyle w:val="Lienhypertexte"/>
          </w:rPr>
          <w:t>Inscrivez-vous auprès de l’association pour participer à cette activité!</w:t>
        </w:r>
      </w:hyperlink>
    </w:p>
    <w:p w14:paraId="71D25D35" w14:textId="77777777" w:rsidR="005201C3" w:rsidRDefault="005201C3" w:rsidP="00565694"/>
    <w:p w14:paraId="7AAD5956" w14:textId="37CDEB8D" w:rsidR="00565694" w:rsidRDefault="00565694" w:rsidP="005201C3">
      <w:pPr>
        <w:pStyle w:val="Titre2"/>
      </w:pPr>
      <w:bookmarkStart w:id="39" w:name="_Toc173133387"/>
      <w:r>
        <w:t>Activités à venir</w:t>
      </w:r>
      <w:bookmarkEnd w:id="39"/>
    </w:p>
    <w:p w14:paraId="3D01BB8B" w14:textId="77777777" w:rsidR="005201C3" w:rsidRDefault="005201C3" w:rsidP="00565694"/>
    <w:p w14:paraId="67493BF7" w14:textId="64D791D0" w:rsidR="00565694" w:rsidRDefault="00565694" w:rsidP="00565694">
      <w:r>
        <w:t>L’association a déterminé les activités présentées ci-après pour la session d’automne et d’hiver à venir. Des informations additionnelles concernant ces activités vous seront acheminés ultérieurement.</w:t>
      </w:r>
    </w:p>
    <w:p w14:paraId="28472168" w14:textId="77777777" w:rsidR="005201C3" w:rsidRDefault="005201C3" w:rsidP="00565694"/>
    <w:p w14:paraId="7F8E5927" w14:textId="06849B51" w:rsidR="00565694" w:rsidRDefault="00565694" w:rsidP="005201C3">
      <w:pPr>
        <w:pStyle w:val="Titre3"/>
      </w:pPr>
      <w:bookmarkStart w:id="40" w:name="_Toc173133388"/>
      <w:r>
        <w:t>Sortie pique-nique</w:t>
      </w:r>
      <w:bookmarkEnd w:id="40"/>
    </w:p>
    <w:p w14:paraId="6E8508CD" w14:textId="77777777" w:rsidR="005201C3" w:rsidRDefault="005201C3" w:rsidP="00565694"/>
    <w:p w14:paraId="12FF38FD" w14:textId="4BD96859" w:rsidR="00565694" w:rsidRDefault="00565694" w:rsidP="00565694">
      <w:r>
        <w:t>L’association souhaite coordonner des rencontres estivales avec ses membres lors desquelles vous seront proposés des escales pique-nique.</w:t>
      </w:r>
    </w:p>
    <w:p w14:paraId="55B76E13" w14:textId="77777777" w:rsidR="005201C3" w:rsidRDefault="005201C3" w:rsidP="00565694"/>
    <w:p w14:paraId="6439F349" w14:textId="591A0179" w:rsidR="00565694" w:rsidRDefault="00565694" w:rsidP="005201C3">
      <w:pPr>
        <w:pStyle w:val="Titre3"/>
      </w:pPr>
      <w:bookmarkStart w:id="41" w:name="_Toc173133389"/>
      <w:r>
        <w:t>Activités culturelles et traditionnelles</w:t>
      </w:r>
      <w:bookmarkEnd w:id="41"/>
    </w:p>
    <w:p w14:paraId="6346C540" w14:textId="77777777" w:rsidR="005201C3" w:rsidRDefault="005201C3" w:rsidP="00565694"/>
    <w:p w14:paraId="1E372C43" w14:textId="7E0D6774" w:rsidR="00565694" w:rsidRDefault="00565694" w:rsidP="00565694">
      <w:r>
        <w:t>L’association organisera une activité culturelle au cours de la session d’automne. Nous vous tiendrons au courant des développements.</w:t>
      </w:r>
    </w:p>
    <w:p w14:paraId="45A9B9AA" w14:textId="77777777" w:rsidR="00565694" w:rsidRDefault="00565694" w:rsidP="00565694">
      <w:r>
        <w:t>De plus, il y aura un pique-nique à saveur automnale sans oublier la fête de Noël.</w:t>
      </w:r>
    </w:p>
    <w:p w14:paraId="74FBF2A5" w14:textId="77777777" w:rsidR="005201C3" w:rsidRDefault="005201C3" w:rsidP="00565694"/>
    <w:p w14:paraId="1B4498DC" w14:textId="2D0A08AF" w:rsidR="00565694" w:rsidRDefault="00565694" w:rsidP="005201C3">
      <w:pPr>
        <w:pStyle w:val="Titre2"/>
      </w:pPr>
      <w:bookmarkStart w:id="42" w:name="_Toc173133390"/>
      <w:r>
        <w:t>En terminant</w:t>
      </w:r>
      <w:bookmarkEnd w:id="42"/>
    </w:p>
    <w:p w14:paraId="07476E10" w14:textId="77777777" w:rsidR="005201C3" w:rsidRDefault="005201C3" w:rsidP="00565694"/>
    <w:p w14:paraId="2A9DEFC0" w14:textId="307830DF" w:rsidR="00AF70A3" w:rsidRDefault="00565694" w:rsidP="00D91931">
      <w:r>
        <w:t>Nous aimerions connaître vos intérêts et avoir vos suggestions pour de nouvelles activités et/ou des thèmes pour les prochaines conférences ou formations. Cela nous permettra de bien cibler vos besoins et d’organiser nos futures activités en fonction de vos intérêts!</w:t>
      </w:r>
    </w:p>
    <w:p w14:paraId="2C8F2894" w14:textId="77777777" w:rsidR="001A2E05" w:rsidRDefault="001A2E05" w:rsidP="00D91931"/>
    <w:p w14:paraId="38538447" w14:textId="6090B5DE" w:rsidR="00565694" w:rsidRDefault="00565694" w:rsidP="00AF70A3">
      <w:pPr>
        <w:pStyle w:val="Titre3"/>
      </w:pPr>
      <w:bookmarkStart w:id="43" w:name="_Toc173133391"/>
      <w:r>
        <w:t>Informations pour les inscriptions</w:t>
      </w:r>
      <w:bookmarkEnd w:id="43"/>
    </w:p>
    <w:p w14:paraId="02BB114C" w14:textId="77777777" w:rsidR="00AF70A3" w:rsidRDefault="00AF70A3" w:rsidP="00565694"/>
    <w:p w14:paraId="77066A96" w14:textId="08035406" w:rsidR="00565694" w:rsidRDefault="00565694" w:rsidP="00565694">
      <w:r>
        <w:t xml:space="preserve">Pour vous inscrire à une activité, veuillez contacter Karine </w:t>
      </w:r>
      <w:proofErr w:type="spellStart"/>
      <w:r>
        <w:t>Descôteaux</w:t>
      </w:r>
      <w:proofErr w:type="spellEnd"/>
      <w:r>
        <w:t>, directrice générale, par téléphone au 819-698-6087, par courriel à l’adresse direction@aera0417.com ou via le site internet www.aera0417.com.</w:t>
      </w:r>
    </w:p>
    <w:p w14:paraId="4C33F1AE" w14:textId="77777777" w:rsidR="00565694" w:rsidRDefault="00565694" w:rsidP="00565694">
      <w:r>
        <w:t>J’anticipe le plaisir de vous revoir lors de nos activités!</w:t>
      </w:r>
    </w:p>
    <w:p w14:paraId="73E88FAB" w14:textId="7FCB7D58" w:rsidR="009D60DD" w:rsidRDefault="00565694" w:rsidP="00565694">
      <w:r>
        <w:t xml:space="preserve">Karine </w:t>
      </w:r>
      <w:proofErr w:type="spellStart"/>
      <w:r>
        <w:t>Descôteaux</w:t>
      </w:r>
      <w:proofErr w:type="spellEnd"/>
      <w:r>
        <w:t>, Directrice générale</w:t>
      </w:r>
    </w:p>
    <w:sectPr w:rsidR="009D60D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173AC3"/>
    <w:multiLevelType w:val="hybridMultilevel"/>
    <w:tmpl w:val="2ED62B78"/>
    <w:lvl w:ilvl="0" w:tplc="EF2C01AA">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088118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4D9"/>
    <w:rsid w:val="00010110"/>
    <w:rsid w:val="00042ADA"/>
    <w:rsid w:val="0004423C"/>
    <w:rsid w:val="00047310"/>
    <w:rsid w:val="00050BA9"/>
    <w:rsid w:val="000B173E"/>
    <w:rsid w:val="000B51A0"/>
    <w:rsid w:val="000E45C4"/>
    <w:rsid w:val="00103ECA"/>
    <w:rsid w:val="0018401A"/>
    <w:rsid w:val="001A2E05"/>
    <w:rsid w:val="001B46FC"/>
    <w:rsid w:val="001D7521"/>
    <w:rsid w:val="001E26ED"/>
    <w:rsid w:val="001F4C1F"/>
    <w:rsid w:val="001F7DFF"/>
    <w:rsid w:val="0023421C"/>
    <w:rsid w:val="002367B4"/>
    <w:rsid w:val="00261E6E"/>
    <w:rsid w:val="00294D6B"/>
    <w:rsid w:val="002C0E19"/>
    <w:rsid w:val="002C10FA"/>
    <w:rsid w:val="002D1646"/>
    <w:rsid w:val="0035045D"/>
    <w:rsid w:val="004048CA"/>
    <w:rsid w:val="004234ED"/>
    <w:rsid w:val="00455950"/>
    <w:rsid w:val="004E58DF"/>
    <w:rsid w:val="005201C3"/>
    <w:rsid w:val="0054782B"/>
    <w:rsid w:val="005544A5"/>
    <w:rsid w:val="00565694"/>
    <w:rsid w:val="00586B38"/>
    <w:rsid w:val="00591715"/>
    <w:rsid w:val="005A7DF4"/>
    <w:rsid w:val="005D110B"/>
    <w:rsid w:val="005E2043"/>
    <w:rsid w:val="00641F0A"/>
    <w:rsid w:val="00656A94"/>
    <w:rsid w:val="006D3918"/>
    <w:rsid w:val="007076E9"/>
    <w:rsid w:val="007271D6"/>
    <w:rsid w:val="00746EE9"/>
    <w:rsid w:val="00753024"/>
    <w:rsid w:val="00757E35"/>
    <w:rsid w:val="007A56DB"/>
    <w:rsid w:val="007B5D3E"/>
    <w:rsid w:val="007D5C57"/>
    <w:rsid w:val="007E5DB8"/>
    <w:rsid w:val="007F1EED"/>
    <w:rsid w:val="00833FE0"/>
    <w:rsid w:val="008436A1"/>
    <w:rsid w:val="008673F4"/>
    <w:rsid w:val="008F3E74"/>
    <w:rsid w:val="00907241"/>
    <w:rsid w:val="0096249A"/>
    <w:rsid w:val="009631D7"/>
    <w:rsid w:val="00972DDC"/>
    <w:rsid w:val="009B7C97"/>
    <w:rsid w:val="009D4D25"/>
    <w:rsid w:val="009D60DD"/>
    <w:rsid w:val="009E301D"/>
    <w:rsid w:val="00A04213"/>
    <w:rsid w:val="00A34593"/>
    <w:rsid w:val="00A65D6A"/>
    <w:rsid w:val="00AA6E20"/>
    <w:rsid w:val="00AC44E4"/>
    <w:rsid w:val="00AC5D9D"/>
    <w:rsid w:val="00AE0415"/>
    <w:rsid w:val="00AE6A3B"/>
    <w:rsid w:val="00AF70A3"/>
    <w:rsid w:val="00B06EF3"/>
    <w:rsid w:val="00B25541"/>
    <w:rsid w:val="00B762DF"/>
    <w:rsid w:val="00BC3450"/>
    <w:rsid w:val="00C41F02"/>
    <w:rsid w:val="00C72E15"/>
    <w:rsid w:val="00C8219B"/>
    <w:rsid w:val="00C90BD3"/>
    <w:rsid w:val="00D25491"/>
    <w:rsid w:val="00D413DC"/>
    <w:rsid w:val="00D54388"/>
    <w:rsid w:val="00D66DAE"/>
    <w:rsid w:val="00D7308A"/>
    <w:rsid w:val="00D76A67"/>
    <w:rsid w:val="00D91931"/>
    <w:rsid w:val="00DC14D9"/>
    <w:rsid w:val="00DC3E95"/>
    <w:rsid w:val="00E056F4"/>
    <w:rsid w:val="00E55E67"/>
    <w:rsid w:val="00E77B1A"/>
    <w:rsid w:val="00EC312B"/>
    <w:rsid w:val="00F127D0"/>
    <w:rsid w:val="00F30EE3"/>
    <w:rsid w:val="00F334B8"/>
    <w:rsid w:val="00F424B6"/>
    <w:rsid w:val="00F975E6"/>
    <w:rsid w:val="00FA3512"/>
    <w:rsid w:val="00FA68B7"/>
    <w:rsid w:val="00FE463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7D6C7"/>
  <w15:chartTrackingRefBased/>
  <w15:docId w15:val="{10741874-88A3-473E-A9E4-63A7D928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C1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DC14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DC14D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DC14D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C14D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C14D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C14D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C14D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C14D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C14D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DC14D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DC14D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DC14D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C14D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C14D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C14D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C14D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C14D9"/>
    <w:rPr>
      <w:rFonts w:eastAsiaTheme="majorEastAsia" w:cstheme="majorBidi"/>
      <w:color w:val="272727" w:themeColor="text1" w:themeTint="D8"/>
    </w:rPr>
  </w:style>
  <w:style w:type="paragraph" w:styleId="Titre">
    <w:name w:val="Title"/>
    <w:basedOn w:val="Normal"/>
    <w:next w:val="Normal"/>
    <w:link w:val="TitreCar"/>
    <w:uiPriority w:val="10"/>
    <w:qFormat/>
    <w:rsid w:val="00DC14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C14D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C14D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C14D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C14D9"/>
    <w:pPr>
      <w:spacing w:before="160"/>
      <w:jc w:val="center"/>
    </w:pPr>
    <w:rPr>
      <w:i/>
      <w:iCs/>
      <w:color w:val="404040" w:themeColor="text1" w:themeTint="BF"/>
    </w:rPr>
  </w:style>
  <w:style w:type="character" w:customStyle="1" w:styleId="CitationCar">
    <w:name w:val="Citation Car"/>
    <w:basedOn w:val="Policepardfaut"/>
    <w:link w:val="Citation"/>
    <w:uiPriority w:val="29"/>
    <w:rsid w:val="00DC14D9"/>
    <w:rPr>
      <w:i/>
      <w:iCs/>
      <w:color w:val="404040" w:themeColor="text1" w:themeTint="BF"/>
    </w:rPr>
  </w:style>
  <w:style w:type="paragraph" w:styleId="Paragraphedeliste">
    <w:name w:val="List Paragraph"/>
    <w:basedOn w:val="Normal"/>
    <w:uiPriority w:val="34"/>
    <w:qFormat/>
    <w:rsid w:val="00DC14D9"/>
    <w:pPr>
      <w:ind w:left="720"/>
      <w:contextualSpacing/>
    </w:pPr>
  </w:style>
  <w:style w:type="character" w:styleId="Accentuationintense">
    <w:name w:val="Intense Emphasis"/>
    <w:basedOn w:val="Policepardfaut"/>
    <w:uiPriority w:val="21"/>
    <w:qFormat/>
    <w:rsid w:val="00DC14D9"/>
    <w:rPr>
      <w:i/>
      <w:iCs/>
      <w:color w:val="0F4761" w:themeColor="accent1" w:themeShade="BF"/>
    </w:rPr>
  </w:style>
  <w:style w:type="paragraph" w:styleId="Citationintense">
    <w:name w:val="Intense Quote"/>
    <w:basedOn w:val="Normal"/>
    <w:next w:val="Normal"/>
    <w:link w:val="CitationintenseCar"/>
    <w:uiPriority w:val="30"/>
    <w:qFormat/>
    <w:rsid w:val="00DC1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C14D9"/>
    <w:rPr>
      <w:i/>
      <w:iCs/>
      <w:color w:val="0F4761" w:themeColor="accent1" w:themeShade="BF"/>
    </w:rPr>
  </w:style>
  <w:style w:type="character" w:styleId="Rfrenceintense">
    <w:name w:val="Intense Reference"/>
    <w:basedOn w:val="Policepardfaut"/>
    <w:uiPriority w:val="32"/>
    <w:qFormat/>
    <w:rsid w:val="00DC14D9"/>
    <w:rPr>
      <w:b/>
      <w:bCs/>
      <w:smallCaps/>
      <w:color w:val="0F4761" w:themeColor="accent1" w:themeShade="BF"/>
      <w:spacing w:val="5"/>
    </w:rPr>
  </w:style>
  <w:style w:type="character" w:styleId="Lienhypertexte">
    <w:name w:val="Hyperlink"/>
    <w:basedOn w:val="Policepardfaut"/>
    <w:uiPriority w:val="99"/>
    <w:unhideWhenUsed/>
    <w:rsid w:val="005A7DF4"/>
    <w:rPr>
      <w:color w:val="467886" w:themeColor="hyperlink"/>
      <w:u w:val="single"/>
    </w:rPr>
  </w:style>
  <w:style w:type="character" w:styleId="Mentionnonrsolue">
    <w:name w:val="Unresolved Mention"/>
    <w:basedOn w:val="Policepardfaut"/>
    <w:uiPriority w:val="99"/>
    <w:semiHidden/>
    <w:unhideWhenUsed/>
    <w:rsid w:val="005A7DF4"/>
    <w:rPr>
      <w:color w:val="605E5C"/>
      <w:shd w:val="clear" w:color="auto" w:fill="E1DFDD"/>
    </w:rPr>
  </w:style>
  <w:style w:type="paragraph" w:styleId="TM1">
    <w:name w:val="toc 1"/>
    <w:basedOn w:val="Normal"/>
    <w:next w:val="Normal"/>
    <w:autoRedefine/>
    <w:uiPriority w:val="39"/>
    <w:unhideWhenUsed/>
    <w:rsid w:val="000E45C4"/>
    <w:pPr>
      <w:spacing w:after="100"/>
    </w:pPr>
  </w:style>
  <w:style w:type="paragraph" w:styleId="TM2">
    <w:name w:val="toc 2"/>
    <w:basedOn w:val="Normal"/>
    <w:next w:val="Normal"/>
    <w:autoRedefine/>
    <w:uiPriority w:val="39"/>
    <w:unhideWhenUsed/>
    <w:rsid w:val="000E45C4"/>
    <w:pPr>
      <w:spacing w:after="100"/>
      <w:ind w:left="240"/>
    </w:pPr>
  </w:style>
  <w:style w:type="paragraph" w:styleId="TM3">
    <w:name w:val="toc 3"/>
    <w:basedOn w:val="Normal"/>
    <w:next w:val="Normal"/>
    <w:autoRedefine/>
    <w:uiPriority w:val="39"/>
    <w:unhideWhenUsed/>
    <w:rsid w:val="000E45C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era0417.com/service/bureau-multiservices/" TargetMode="External"/><Relationship Id="rId13" Type="http://schemas.openxmlformats.org/officeDocument/2006/relationships/hyperlink" Target="https://aera0417.com/service/salle-dexercices-adaptee/" TargetMode="External"/><Relationship Id="rId18" Type="http://schemas.openxmlformats.org/officeDocument/2006/relationships/hyperlink" Target="https://aera0417.com/nous-joindr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era0417.com/nous-joindre/" TargetMode="External"/><Relationship Id="rId7" Type="http://schemas.openxmlformats.org/officeDocument/2006/relationships/hyperlink" Target="https://aera0417.com/nous-joindre/" TargetMode="External"/><Relationship Id="rId12" Type="http://schemas.openxmlformats.org/officeDocument/2006/relationships/hyperlink" Target="https://aera0417.com/nous-joindre/" TargetMode="External"/><Relationship Id="rId17" Type="http://schemas.openxmlformats.org/officeDocument/2006/relationships/hyperlink" Target="https://aera0417.com/nous-joindr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era0417.com/nous-joindre/" TargetMode="External"/><Relationship Id="rId20" Type="http://schemas.openxmlformats.org/officeDocument/2006/relationships/hyperlink" Target="https://aera0417.com/nous-joindre/" TargetMode="External"/><Relationship Id="rId1" Type="http://schemas.openxmlformats.org/officeDocument/2006/relationships/customXml" Target="../customXml/item1.xml"/><Relationship Id="rId6" Type="http://schemas.openxmlformats.org/officeDocument/2006/relationships/hyperlink" Target="https://aera0417.com/nous-joindre/" TargetMode="External"/><Relationship Id="rId11" Type="http://schemas.openxmlformats.org/officeDocument/2006/relationships/hyperlink" Target="https://aera0417.com/nous-joindre/" TargetMode="External"/><Relationship Id="rId24" Type="http://schemas.openxmlformats.org/officeDocument/2006/relationships/hyperlink" Target="https://aera0417.com/nous-joindre/" TargetMode="External"/><Relationship Id="rId5" Type="http://schemas.openxmlformats.org/officeDocument/2006/relationships/webSettings" Target="webSettings.xml"/><Relationship Id="rId15" Type="http://schemas.openxmlformats.org/officeDocument/2006/relationships/hyperlink" Target="https://aera0417.com/nous-joindre/" TargetMode="External"/><Relationship Id="rId23" Type="http://schemas.openxmlformats.org/officeDocument/2006/relationships/hyperlink" Target="https://aera0417.com/nous-joindre/" TargetMode="External"/><Relationship Id="rId10" Type="http://schemas.openxmlformats.org/officeDocument/2006/relationships/hyperlink" Target="https://aera0417.com/nous-joindre/" TargetMode="External"/><Relationship Id="rId19" Type="http://schemas.openxmlformats.org/officeDocument/2006/relationships/hyperlink" Target="https://aera0417.com/nous-joindre/" TargetMode="External"/><Relationship Id="rId4" Type="http://schemas.openxmlformats.org/officeDocument/2006/relationships/settings" Target="settings.xml"/><Relationship Id="rId9" Type="http://schemas.openxmlformats.org/officeDocument/2006/relationships/hyperlink" Target="https://aera0417.com/nous-joindre/" TargetMode="External"/><Relationship Id="rId14" Type="http://schemas.openxmlformats.org/officeDocument/2006/relationships/hyperlink" Target="https://aera0417.com/nous-joindre/" TargetMode="External"/><Relationship Id="rId22" Type="http://schemas.openxmlformats.org/officeDocument/2006/relationships/hyperlink" Target="https://sttr.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B7A8A-EB69-40B9-A6DD-D87C8F34A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3487</Words>
  <Characters>19184</Characters>
  <Application>Microsoft Office Word</Application>
  <DocSecurity>0</DocSecurity>
  <Lines>159</Lines>
  <Paragraphs>45</Paragraphs>
  <ScaleCrop>false</ScaleCrop>
  <Company/>
  <LinksUpToDate>false</LinksUpToDate>
  <CharactersWithSpaces>22626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Fortin</dc:creator>
  <cp:keywords/>
  <dc:description/>
  <cp:lastModifiedBy>Louis Fortin</cp:lastModifiedBy>
  <cp:revision>91</cp:revision>
  <dcterms:created xsi:type="dcterms:W3CDTF">2024-07-22T17:35:00Z</dcterms:created>
  <dcterms:modified xsi:type="dcterms:W3CDTF">2024-07-29T12:16:00Z</dcterms:modified>
</cp:coreProperties>
</file>